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3812</wp:posOffset>
            </wp:positionH>
            <wp:positionV relativeFrom="paragraph">
              <wp:posOffset>-146049</wp:posOffset>
            </wp:positionV>
            <wp:extent cx="719455" cy="719455"/>
            <wp:effectExtent b="0" l="0" r="0" t="0"/>
            <wp:wrapNone/>
            <wp:docPr descr="https://ogu.edu.tr/files/duyuru/9ff77656-8e6a-4c44-98b9-5f236a699de2/ESOG%C3%9C_yeni%20logo.jpg" id="2"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6"/>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-146049</wp:posOffset>
            </wp:positionV>
            <wp:extent cx="719455" cy="719455"/>
            <wp:effectExtent b="0" l="0" r="0" t="0"/>
            <wp:wrapNone/>
            <wp:docPr descr="https://ogu.edu.tr/files/duyuru/9ff77656-8e6a-4c44-98b9-5f236a699de2/ESOG%C3%9C_yeni%20logo.jpg" id="1"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6"/>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Bilişsel Psikolojide Bağımsız Araştırma II</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832118007</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885"/>
        <w:gridCol w:w="1984"/>
        <w:gridCol w:w="3827"/>
        <w:tblGridChange w:id="0">
          <w:tblGrid>
            <w:gridCol w:w="1928"/>
            <w:gridCol w:w="1885"/>
            <w:gridCol w:w="1984"/>
            <w:gridCol w:w="3827"/>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2"/>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vMerge w:val="restart"/>
            <w:shd w:fill="fff2cb" w:val="clear"/>
            <w:vAlign w:val="center"/>
          </w:tcPr>
          <w:p w:rsidR="00000000" w:rsidDel="00000000" w:rsidP="00000000" w:rsidRDefault="00000000" w:rsidRPr="00000000" w14:paraId="0000000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shd w:fill="fff2cb" w:val="clear"/>
            <w:vAlign w:val="center"/>
          </w:tcPr>
          <w:p w:rsidR="00000000" w:rsidDel="00000000" w:rsidP="00000000" w:rsidRDefault="00000000" w:rsidRPr="00000000" w14:paraId="0000000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vMerge w:val="continue"/>
            <w:shd w:fill="fff2cb" w:val="clear"/>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Yarıyıl</w:t>
            </w:r>
          </w:p>
        </w:tc>
        <w:tc>
          <w:tcPr>
            <w:vAlign w:val="center"/>
          </w:tcPr>
          <w:p w:rsidR="00000000" w:rsidDel="00000000" w:rsidP="00000000" w:rsidRDefault="00000000" w:rsidRPr="00000000" w14:paraId="0000001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vAlign w:val="center"/>
          </w:tcPr>
          <w:p w:rsidR="00000000" w:rsidDel="00000000" w:rsidP="00000000" w:rsidRDefault="00000000" w:rsidRPr="00000000" w14:paraId="0000001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vAlign w:val="center"/>
          </w:tcPr>
          <w:p w:rsidR="00000000" w:rsidDel="00000000" w:rsidP="00000000" w:rsidRDefault="00000000" w:rsidRPr="00000000" w14:paraId="0000001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bl>
    <w:p w:rsidR="00000000" w:rsidDel="00000000" w:rsidP="00000000" w:rsidRDefault="00000000" w:rsidRPr="00000000" w14:paraId="00000015">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4"/>
        <w:gridCol w:w="1925"/>
        <w:gridCol w:w="1925"/>
        <w:gridCol w:w="1866"/>
        <w:gridCol w:w="1984"/>
        <w:tblGridChange w:id="0">
          <w:tblGrid>
            <w:gridCol w:w="1924"/>
            <w:gridCol w:w="1925"/>
            <w:gridCol w:w="1925"/>
            <w:gridCol w:w="1866"/>
            <w:gridCol w:w="1984"/>
          </w:tblGrid>
        </w:tblGridChange>
      </w:tblGrid>
      <w:tr>
        <w:trPr>
          <w:cantSplit w:val="0"/>
          <w:trHeight w:val="312" w:hRule="atLeast"/>
          <w:tblHeader w:val="0"/>
        </w:trPr>
        <w:tc>
          <w:tcPr>
            <w:gridSpan w:val="5"/>
            <w:shd w:fill="fff2cb" w:val="clear"/>
            <w:vAlign w:val="center"/>
          </w:tcPr>
          <w:p w:rsidR="00000000" w:rsidDel="00000000" w:rsidP="00000000" w:rsidRDefault="00000000" w:rsidRPr="00000000" w14:paraId="0000001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1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shd w:fill="fff2cb" w:val="clear"/>
            <w:vAlign w:val="center"/>
          </w:tcPr>
          <w:p w:rsidR="00000000" w:rsidDel="00000000" w:rsidP="00000000" w:rsidRDefault="00000000" w:rsidRPr="00000000" w14:paraId="0000001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1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shd w:fill="fff2cb" w:val="clear"/>
            <w:vAlign w:val="center"/>
          </w:tcPr>
          <w:p w:rsidR="00000000" w:rsidDel="00000000" w:rsidP="00000000" w:rsidRDefault="00000000" w:rsidRPr="00000000" w14:paraId="0000001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1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20">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1">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22">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3">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bl>
    <w:p w:rsidR="00000000" w:rsidDel="00000000" w:rsidP="00000000" w:rsidRDefault="00000000" w:rsidRPr="00000000" w14:paraId="00000025">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3208"/>
        <w:gridCol w:w="3208"/>
        <w:gridCol w:w="3208"/>
        <w:tblGridChange w:id="0">
          <w:tblGrid>
            <w:gridCol w:w="3208"/>
            <w:gridCol w:w="3208"/>
            <w:gridCol w:w="320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2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shd w:fill="fff2cb" w:val="clear"/>
            <w:vAlign w:val="center"/>
          </w:tcPr>
          <w:p w:rsidR="00000000" w:rsidDel="00000000" w:rsidP="00000000" w:rsidRDefault="00000000" w:rsidRPr="00000000" w14:paraId="0000002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shd w:fill="fff2cb" w:val="clear"/>
            <w:vAlign w:val="center"/>
          </w:tcPr>
          <w:p w:rsidR="00000000" w:rsidDel="00000000" w:rsidP="00000000" w:rsidRDefault="00000000" w:rsidRPr="00000000" w14:paraId="0000002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vAlign w:val="center"/>
          </w:tcPr>
          <w:p w:rsidR="00000000" w:rsidDel="00000000" w:rsidP="00000000" w:rsidRDefault="00000000" w:rsidRPr="00000000" w14:paraId="0000002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vAlign w:val="center"/>
          </w:tcPr>
          <w:p w:rsidR="00000000" w:rsidDel="00000000" w:rsidP="00000000" w:rsidRDefault="00000000" w:rsidRPr="00000000" w14:paraId="000000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vAlign w:val="center"/>
          </w:tcPr>
          <w:p w:rsidR="00000000" w:rsidDel="00000000" w:rsidP="00000000" w:rsidRDefault="00000000" w:rsidRPr="00000000" w14:paraId="0000002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Seçmeli</w:t>
            </w:r>
          </w:p>
        </w:tc>
      </w:tr>
    </w:tbl>
    <w:p w:rsidR="00000000" w:rsidDel="00000000" w:rsidP="00000000" w:rsidRDefault="00000000" w:rsidRPr="00000000" w14:paraId="0000002C">
      <w:pPr>
        <w:spacing w:after="0" w:line="240" w:lineRule="auto"/>
        <w:rPr>
          <w:sz w:val="10"/>
          <w:szCs w:val="10"/>
        </w:rPr>
      </w:pPr>
      <w:r w:rsidDel="00000000" w:rsidR="00000000" w:rsidRPr="00000000">
        <w:rPr>
          <w:rtl w:val="0"/>
        </w:rPr>
      </w:r>
    </w:p>
    <w:p w:rsidR="00000000" w:rsidDel="00000000" w:rsidP="00000000" w:rsidRDefault="00000000" w:rsidRPr="00000000" w14:paraId="0000002D">
      <w:pPr>
        <w:spacing w:after="0" w:line="240" w:lineRule="auto"/>
        <w:rPr>
          <w:sz w:val="10"/>
          <w:szCs w:val="1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2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tl w:val="0"/>
              </w:rPr>
            </w:r>
          </w:p>
        </w:tc>
      </w:tr>
      <w:tr>
        <w:trPr>
          <w:cantSplit w:val="0"/>
          <w:trHeight w:val="1012" w:hRule="atLeast"/>
          <w:tblHeader w:val="0"/>
        </w:trPr>
        <w:tc>
          <w:tcPr>
            <w:shd w:fill="fff2cb" w:val="clear"/>
            <w:vAlign w:val="center"/>
          </w:tcPr>
          <w:p w:rsidR="00000000" w:rsidDel="00000000" w:rsidP="00000000" w:rsidRDefault="00000000" w:rsidRPr="00000000" w14:paraId="0000003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3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öğrencilere bilişsel psikoloji alanında planladıkları bağımsız araştırmayı yürütme, sonuçlandırma ve raporlama yeterliği ve deneyimi kazandırmaktır. Ders, öğrencilerin Bilişsel Psikolojide Bağımsız Araştırma I dersinde hazırladıkları araştırma tasarımını, dersi yürüten öğretim üyesinin danışmanlığında, bulguları analiz edilmiş, kuramsal çerçeve içinde yorumlanmış ve bilimsel yazım ilkelerine uygun biçimde raporlanmış bir çalışmaya dönüştürmelerini hedefler.</w:t>
            </w:r>
          </w:p>
        </w:tc>
      </w:tr>
      <w:tr>
        <w:trPr>
          <w:cantSplit w:val="0"/>
          <w:trHeight w:val="984" w:hRule="atLeast"/>
          <w:tblHeader w:val="0"/>
        </w:trPr>
        <w:tc>
          <w:tcPr>
            <w:shd w:fill="fff2cb" w:val="clear"/>
            <w:vAlign w:val="center"/>
          </w:tcPr>
          <w:p w:rsidR="00000000" w:rsidDel="00000000" w:rsidP="00000000" w:rsidRDefault="00000000" w:rsidRPr="00000000" w14:paraId="0000003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3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Bilişsel Psikolojide Bağımsız Araştırma I dersinde tasarlanan çalışmanın yürütülmesini ve raporlanmasını kapsar. Öğrenciler veri toplama sürecini yürütür ve tamamlar; verileri analize hazır hale getirir; araştırma sorusuna uygun analizleri yapar; bulguları kuramsal çerçeve ve önceki araştırmalar doğrultusunda yorumlar; çalışmanın sınırlılıklarını değerlendirir ve araştırmayı bilimsel yazım ilkelerine uygun biçimde raporlar ve sunar. Özgün veri toplamaya dayalı bir çalışma yerine derleme yürütülmesi durumunda öğrenciler alan yazınını sistematik biçimde tarar, bulguları sentezler, alan yazınındaki tutarsızlık ve boşlukları belirleyerek öneriler geliştirir.</w:t>
            </w:r>
          </w:p>
        </w:tc>
      </w:tr>
    </w:tbl>
    <w:p w:rsidR="00000000" w:rsidDel="00000000" w:rsidP="00000000" w:rsidRDefault="00000000" w:rsidRPr="00000000" w14:paraId="00000034">
      <w:pPr>
        <w:spacing w:after="0" w:line="240" w:lineRule="auto"/>
        <w:rPr>
          <w:sz w:val="10"/>
          <w:szCs w:val="10"/>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3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3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3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A">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3B">
            <w:pPr>
              <w:shd w:fill="ffffff" w:val="clea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Araştırmasının veri toplama ya da alan yazını tarama sürecini araştırma etiği ilkelerine uygun biçimde yürütür ve tamamlar.</w:t>
            </w:r>
          </w:p>
        </w:tc>
        <w:tc>
          <w:tcPr>
            <w:tcBorders>
              <w:left w:color="000000" w:space="0" w:sz="0" w:val="nil"/>
            </w:tcBorders>
            <w:shd w:fill="ffffff" w:val="clear"/>
            <w:vAlign w:val="center"/>
          </w:tcPr>
          <w:p w:rsidR="00000000" w:rsidDel="00000000" w:rsidP="00000000" w:rsidRDefault="00000000" w:rsidRPr="00000000" w14:paraId="0000003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8, 11</w:t>
            </w:r>
          </w:p>
        </w:tc>
        <w:tc>
          <w:tcPr>
            <w:shd w:fill="ffffff" w:val="clear"/>
            <w:vAlign w:val="center"/>
          </w:tcPr>
          <w:p w:rsidR="00000000" w:rsidDel="00000000" w:rsidP="00000000" w:rsidRDefault="00000000" w:rsidRPr="00000000" w14:paraId="0000003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3, 6, 7, 11</w:t>
            </w:r>
          </w:p>
        </w:tc>
        <w:tc>
          <w:tcPr>
            <w:shd w:fill="ffffff" w:val="clear"/>
            <w:vAlign w:val="center"/>
          </w:tcPr>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J</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F">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Elde ettiği verileri analize hazır hale getirir ve araştırma sorusuna uygun analizleri yapar.</w:t>
            </w:r>
          </w:p>
        </w:tc>
        <w:tc>
          <w:tcPr>
            <w:tcBorders>
              <w:left w:color="000000" w:space="0" w:sz="0" w:val="nil"/>
            </w:tcBorders>
            <w:shd w:fill="ffffff" w:val="clear"/>
            <w:vAlign w:val="center"/>
          </w:tcPr>
          <w:p w:rsidR="00000000" w:rsidDel="00000000" w:rsidP="00000000" w:rsidRDefault="00000000" w:rsidRPr="00000000" w14:paraId="0000004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shd w:fill="ffffff" w:val="clear"/>
            <w:vAlign w:val="center"/>
          </w:tcPr>
          <w:p w:rsidR="00000000" w:rsidDel="00000000" w:rsidP="00000000" w:rsidRDefault="00000000" w:rsidRPr="00000000" w14:paraId="0000004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6, 10, 11</w:t>
            </w:r>
          </w:p>
        </w:tc>
        <w:tc>
          <w:tcPr>
            <w:shd w:fill="ffffff" w:val="clear"/>
            <w:vAlign w:val="center"/>
          </w:tcPr>
          <w:p w:rsidR="00000000" w:rsidDel="00000000" w:rsidP="00000000" w:rsidRDefault="00000000" w:rsidRPr="00000000" w14:paraId="0000004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J,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4">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45">
            <w:pPr>
              <w:shd w:fill="fafafa" w:val="clear"/>
              <w:jc w:val="both"/>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Bulguları kuramsal çerçeve ve önceki araştırmalar doğrultusunda yorumlar; çalışmanın sınırlılıklarını eleştirel biçimde değerlendirir.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4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shd w:fill="ffffff" w:val="clear"/>
            <w:vAlign w:val="center"/>
          </w:tcPr>
          <w:p w:rsidR="00000000" w:rsidDel="00000000" w:rsidP="00000000" w:rsidRDefault="00000000" w:rsidRPr="00000000" w14:paraId="0000004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2, 5, 10, 11</w:t>
            </w:r>
          </w:p>
        </w:tc>
        <w:tc>
          <w:tcPr>
            <w:shd w:fill="ffffff" w:val="clear"/>
            <w:vAlign w:val="center"/>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C</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9">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Araştırma sürecini ve bulgularını bilimsel yazım ilkelerine uygun biçimde raporlar ve sözlü ya da poster bildiri biçiminde sunar.</w:t>
            </w:r>
          </w:p>
        </w:tc>
        <w:tc>
          <w:tcPr>
            <w:tcBorders>
              <w:left w:color="000000" w:space="0" w:sz="0" w:val="nil"/>
            </w:tcBorders>
            <w:shd w:fill="ffffff" w:val="clear"/>
            <w:vAlign w:val="center"/>
          </w:tcPr>
          <w:p w:rsidR="00000000" w:rsidDel="00000000" w:rsidP="00000000" w:rsidRDefault="00000000" w:rsidRPr="00000000" w14:paraId="0000004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9, 13</w:t>
            </w:r>
          </w:p>
        </w:tc>
        <w:tc>
          <w:tcPr>
            <w:shd w:fill="ffffff" w:val="clear"/>
            <w:vAlign w:val="center"/>
          </w:tcPr>
          <w:p w:rsidR="00000000" w:rsidDel="00000000" w:rsidP="00000000" w:rsidRDefault="00000000" w:rsidRPr="00000000" w14:paraId="0000004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11, 15</w:t>
            </w:r>
          </w:p>
        </w:tc>
        <w:tc>
          <w:tcPr>
            <w:shd w:fill="ffffff" w:val="clear"/>
            <w:vAlign w:val="center"/>
          </w:tcPr>
          <w:p w:rsidR="00000000" w:rsidDel="00000000" w:rsidP="00000000" w:rsidRDefault="00000000" w:rsidRPr="00000000" w14:paraId="0000004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G, C</w:t>
            </w:r>
          </w:p>
        </w:tc>
      </w:tr>
    </w:tbl>
    <w:p w:rsidR="00000000" w:rsidDel="00000000" w:rsidP="00000000" w:rsidRDefault="00000000" w:rsidRPr="00000000" w14:paraId="0000004E">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4F">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50">
      <w:pPr>
        <w:spacing w:after="0" w:line="240" w:lineRule="auto"/>
        <w:rPr>
          <w:sz w:val="20"/>
          <w:szCs w:val="20"/>
        </w:rPr>
        <w:sectPr>
          <w:footerReference r:id="rId7" w:type="default"/>
          <w:footerReference r:id="rId8" w:type="first"/>
          <w:pgSz w:h="16838" w:w="11906" w:orient="portrait"/>
          <w:pgMar w:bottom="425" w:top="425" w:left="1134" w:right="1134" w:header="0" w:footer="283"/>
          <w:pgNumType w:start="1"/>
        </w:sect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5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Shaughnessy, J. J., Zechmeister, E. B. ve Zechmeister, J. S. (2020). </w:t>
            </w:r>
            <w:r w:rsidDel="00000000" w:rsidR="00000000" w:rsidRPr="00000000">
              <w:rPr>
                <w:rFonts w:ascii="Times New Roman" w:cs="Times New Roman" w:eastAsia="Times New Roman" w:hAnsi="Times New Roman"/>
                <w:i w:val="1"/>
                <w:iCs w:val="1"/>
                <w:sz w:val="20"/>
                <w:szCs w:val="20"/>
                <w:rtl w:val="0"/>
              </w:rPr>
              <w:t xml:space="preserve">Psikolojide araştırma yöntemleri</w:t>
            </w:r>
            <w:r w:rsidDel="00000000" w:rsidR="00000000" w:rsidRPr="00000000">
              <w:rPr>
                <w:rFonts w:ascii="Times New Roman" w:cs="Times New Roman" w:eastAsia="Times New Roman" w:hAnsi="Times New Roman"/>
                <w:sz w:val="20"/>
                <w:szCs w:val="20"/>
                <w:rtl w:val="0"/>
              </w:rPr>
              <w:t xml:space="preserve"> (10. basımdan çeviri, Çev. Ed. İ. Göz). Nobel Akademik Yayıncılık.</w:t>
            </w:r>
          </w:p>
        </w:tc>
      </w:tr>
      <w:tr>
        <w:trPr>
          <w:cantSplit w:val="0"/>
          <w:trHeight w:val="843" w:hRule="atLeast"/>
          <w:tblHeader w:val="0"/>
        </w:trPr>
        <w:tc>
          <w:tcPr>
            <w:shd w:fill="fff2cb" w:val="clear"/>
            <w:vAlign w:val="center"/>
          </w:tcPr>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55">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İyilikçi, O. (2020). </w:t>
            </w:r>
            <w:r w:rsidDel="00000000" w:rsidR="00000000" w:rsidRPr="00000000">
              <w:rPr>
                <w:rFonts w:ascii="Times New Roman" w:cs="Times New Roman" w:eastAsia="Times New Roman" w:hAnsi="Times New Roman"/>
                <w:i w:val="1"/>
                <w:iCs w:val="1"/>
                <w:sz w:val="20"/>
                <w:szCs w:val="20"/>
                <w:rtl w:val="0"/>
              </w:rPr>
              <w:t xml:space="preserve">Psikologlar için SPSS ve araştırma desenleri</w:t>
            </w:r>
            <w:r w:rsidDel="00000000" w:rsidR="00000000" w:rsidRPr="00000000">
              <w:rPr>
                <w:rFonts w:ascii="Times New Roman" w:cs="Times New Roman" w:eastAsia="Times New Roman" w:hAnsi="Times New Roman"/>
                <w:sz w:val="20"/>
                <w:szCs w:val="20"/>
                <w:rtl w:val="0"/>
              </w:rPr>
              <w:t xml:space="preserve">. Nobel Akademik Yayıncılık.</w:t>
            </w:r>
          </w:p>
          <w:p w:rsidR="00000000" w:rsidDel="00000000" w:rsidP="00000000" w:rsidRDefault="00000000" w:rsidRPr="00000000" w14:paraId="00000056">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İyilikçi, O. (Ed.). (2023). </w:t>
            </w:r>
            <w:r w:rsidDel="00000000" w:rsidR="00000000" w:rsidRPr="00000000">
              <w:rPr>
                <w:rFonts w:ascii="Times New Roman" w:cs="Times New Roman" w:eastAsia="Times New Roman" w:hAnsi="Times New Roman"/>
                <w:i w:val="1"/>
                <w:iCs w:val="1"/>
                <w:sz w:val="20"/>
                <w:szCs w:val="20"/>
                <w:rtl w:val="0"/>
              </w:rPr>
              <w:t xml:space="preserve">Deneysel psikoloji</w:t>
            </w:r>
            <w:r w:rsidDel="00000000" w:rsidR="00000000" w:rsidRPr="00000000">
              <w:rPr>
                <w:rFonts w:ascii="Times New Roman" w:cs="Times New Roman" w:eastAsia="Times New Roman" w:hAnsi="Times New Roman"/>
                <w:sz w:val="20"/>
                <w:szCs w:val="20"/>
                <w:rtl w:val="0"/>
              </w:rPr>
              <w:t xml:space="preserve">. Nobel Akademik Yayıncılık.</w:t>
            </w:r>
          </w:p>
          <w:p w:rsidR="00000000" w:rsidDel="00000000" w:rsidP="00000000" w:rsidRDefault="00000000" w:rsidRPr="00000000" w14:paraId="00000057">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American Psychological Association. (2020). </w:t>
            </w:r>
            <w:r w:rsidDel="00000000" w:rsidR="00000000" w:rsidRPr="00000000">
              <w:rPr>
                <w:rFonts w:ascii="Times New Roman" w:cs="Times New Roman" w:eastAsia="Times New Roman" w:hAnsi="Times New Roman"/>
                <w:i w:val="1"/>
                <w:iCs w:val="1"/>
                <w:sz w:val="20"/>
                <w:szCs w:val="20"/>
                <w:rtl w:val="0"/>
              </w:rPr>
              <w:t xml:space="preserve">Publication manual of the American Psychological Association</w:t>
            </w:r>
            <w:r w:rsidDel="00000000" w:rsidR="00000000" w:rsidRPr="00000000">
              <w:rPr>
                <w:rFonts w:ascii="Times New Roman" w:cs="Times New Roman" w:eastAsia="Times New Roman" w:hAnsi="Times New Roman"/>
                <w:sz w:val="20"/>
                <w:szCs w:val="20"/>
                <w:rtl w:val="0"/>
              </w:rPr>
              <w:t xml:space="preserve"> (7. baskı).</w:t>
            </w:r>
          </w:p>
          <w:p w:rsidR="00000000" w:rsidDel="00000000" w:rsidP="00000000" w:rsidRDefault="00000000" w:rsidRPr="00000000" w14:paraId="00000058">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Alanla ilgili güncel makaleler öğrencinin araştırma konusuna göre dönem başında belirlenir. Başlıca kaynaklar: </w:t>
            </w:r>
            <w:r w:rsidDel="00000000" w:rsidR="00000000" w:rsidRPr="00000000">
              <w:rPr>
                <w:rFonts w:ascii="Times New Roman" w:cs="Times New Roman" w:eastAsia="Times New Roman" w:hAnsi="Times New Roman"/>
                <w:i w:val="1"/>
                <w:iCs w:val="1"/>
                <w:sz w:val="20"/>
                <w:szCs w:val="20"/>
                <w:rtl w:val="0"/>
              </w:rPr>
              <w:t xml:space="preserve">Journal of Cognition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Cognition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Journal of Experimental Psychology: Learning, Memory, and Cognition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Türk Psikoloji Dergisi</w:t>
            </w:r>
            <w:r w:rsidDel="00000000" w:rsidR="00000000" w:rsidRPr="00000000">
              <w:rPr>
                <w:rFonts w:ascii="Times New Roman" w:cs="Times New Roman" w:eastAsia="Times New Roman" w:hAnsi="Times New Roman"/>
                <w:sz w:val="20"/>
                <w:szCs w:val="20"/>
                <w:rtl w:val="0"/>
              </w:rPr>
              <w:t xml:space="preserve">.</w:t>
            </w:r>
          </w:p>
        </w:tc>
      </w:tr>
      <w:tr>
        <w:trPr>
          <w:cantSplit w:val="0"/>
          <w:trHeight w:val="567" w:hRule="atLeast"/>
          <w:tblHeader w:val="0"/>
        </w:trPr>
        <w:tc>
          <w:tcPr>
            <w:shd w:fill="fff2cb" w:val="clear"/>
            <w:vAlign w:val="center"/>
          </w:tcPr>
          <w:p w:rsidR="00000000" w:rsidDel="00000000" w:rsidP="00000000" w:rsidRDefault="00000000" w:rsidRPr="00000000" w14:paraId="0000005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5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internet erişimi, veri analizi yazılımı, projeksiyon cihazı</w:t>
            </w:r>
          </w:p>
        </w:tc>
      </w:tr>
    </w:tbl>
    <w:p w:rsidR="00000000" w:rsidDel="00000000" w:rsidP="00000000" w:rsidRDefault="00000000" w:rsidRPr="00000000" w14:paraId="0000005B">
      <w:pPr>
        <w:spacing w:after="0" w:line="240" w:lineRule="auto"/>
        <w:rPr>
          <w:sz w:val="14"/>
          <w:szCs w:val="14"/>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5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5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Dersin tanıtımı; araştırma planının ve etik iznin gözden geçirilmesi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6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Pilot uygulama ve uygulama koşullarının son düzenlemeleri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6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süreci (derleme yürütülmesi durumunda: sistematik alan yazını taraması)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6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süreci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vAlign w:val="center"/>
          </w:tcPr>
          <w:p w:rsidR="00000000" w:rsidDel="00000000" w:rsidP="00000000" w:rsidRDefault="00000000" w:rsidRPr="00000000" w14:paraId="0000006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süreci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vAlign w:val="center"/>
          </w:tcPr>
          <w:p w:rsidR="00000000" w:rsidDel="00000000" w:rsidP="00000000" w:rsidRDefault="00000000" w:rsidRPr="00000000" w14:paraId="0000006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süreci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vAlign w:val="center"/>
          </w:tcPr>
          <w:p w:rsidR="00000000" w:rsidDel="00000000" w:rsidP="00000000" w:rsidRDefault="00000000" w:rsidRPr="00000000" w14:paraId="0000006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setinin oluşturulması ve veri temizleme</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6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6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 (ara izleme sunumu)</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tcPr>
          <w:p w:rsidR="00000000" w:rsidDel="00000000" w:rsidP="00000000" w:rsidRDefault="00000000" w:rsidRPr="00000000" w14:paraId="0000006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sorusuna uygun analizlerin yapılması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Analizlerin tamamlanması; bulguların tablo ve şekillerle sunumu</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tcPr>
          <w:p w:rsidR="00000000" w:rsidDel="00000000" w:rsidP="00000000" w:rsidRDefault="00000000" w:rsidRPr="00000000" w14:paraId="0000007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Bulguların yorumlanması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tcPr>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Bulguların kuramsal çerçeve ve önceki araştırmalarla ilişkilendirilmesi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vAlign w:val="center"/>
          </w:tcPr>
          <w:p w:rsidR="00000000" w:rsidDel="00000000" w:rsidP="00000000" w:rsidRDefault="00000000" w:rsidRPr="00000000" w14:paraId="0000007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Çalışmanın sınırlılıklarının değerlendirilmesi ve öneriler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vAlign w:val="center"/>
          </w:tcPr>
          <w:p w:rsidR="00000000" w:rsidDel="00000000" w:rsidP="00000000" w:rsidRDefault="00000000" w:rsidRPr="00000000" w14:paraId="0000007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raporunun yazımı ve bilimsel yazım kurallarına göre düzenlenmesi; ön kayıttan sapmaların raporlanması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vAlign w:val="center"/>
          </w:tcPr>
          <w:p w:rsidR="00000000" w:rsidDel="00000000" w:rsidP="00000000" w:rsidRDefault="00000000" w:rsidRPr="00000000" w14:paraId="0000007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ve poster sunumlar</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7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16,17</w:t>
            </w:r>
          </w:p>
        </w:tc>
        <w:tc>
          <w:tcPr>
            <w:tcBorders>
              <w:left w:color="000000" w:space="0" w:sz="0" w:val="nil"/>
            </w:tcBorders>
            <w:shd w:fill="d9d9d9" w:val="clear"/>
            <w:vAlign w:val="center"/>
          </w:tcPr>
          <w:p w:rsidR="00000000" w:rsidDel="00000000" w:rsidP="00000000" w:rsidRDefault="00000000" w:rsidRPr="00000000" w14:paraId="0000007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7E">
      <w:pPr>
        <w:spacing w:after="0" w:line="240" w:lineRule="auto"/>
        <w:rPr>
          <w:sz w:val="14"/>
          <w:szCs w:val="14"/>
        </w:rPr>
      </w:pPr>
      <w:r w:rsidDel="00000000" w:rsidR="00000000" w:rsidRPr="00000000">
        <w:rPr>
          <w:rtl w:val="0"/>
        </w:rPr>
      </w:r>
    </w:p>
    <w:tbl>
      <w:tblPr>
        <w:tblStyle w:val="Table9"/>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7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8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8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8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8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8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8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8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8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8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dışı ders çalışma süresi (kaynak okuma ve analiz çalışması)</w:t>
            </w:r>
          </w:p>
        </w:tc>
        <w:tc>
          <w:tcPr>
            <w:shd w:fill="ffffff" w:val="clear"/>
            <w:vAlign w:val="center"/>
          </w:tcPr>
          <w:p w:rsidR="00000000" w:rsidDel="00000000" w:rsidP="00000000" w:rsidRDefault="00000000" w:rsidRPr="00000000" w14:paraId="0000008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8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8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r>
      <w:tr>
        <w:trPr>
          <w:cantSplit w:val="0"/>
          <w:trHeight w:val="312" w:hRule="atLeast"/>
          <w:tblHeader w:val="0"/>
        </w:trPr>
        <w:tc>
          <w:tcPr>
            <w:shd w:fill="ffffff" w:val="clear"/>
            <w:vAlign w:val="center"/>
          </w:tcPr>
          <w:p w:rsidR="00000000" w:rsidDel="00000000" w:rsidP="00000000" w:rsidRDefault="00000000" w:rsidRPr="00000000" w14:paraId="0000008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 (aşama teslimleri)</w:t>
            </w:r>
          </w:p>
        </w:tc>
        <w:tc>
          <w:tcPr>
            <w:shd w:fill="ffffff" w:val="clear"/>
            <w:vAlign w:val="center"/>
          </w:tcPr>
          <w:p w:rsidR="00000000" w:rsidDel="00000000" w:rsidP="00000000" w:rsidRDefault="00000000" w:rsidRPr="00000000" w14:paraId="0000009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9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shd w:fill="ffffff" w:val="clear"/>
            <w:vAlign w:val="center"/>
          </w:tcPr>
          <w:p w:rsidR="00000000" w:rsidDel="00000000" w:rsidP="00000000" w:rsidRDefault="00000000" w:rsidRPr="00000000" w14:paraId="0000009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r>
      <w:tr>
        <w:trPr>
          <w:cantSplit w:val="0"/>
          <w:trHeight w:val="312" w:hRule="atLeast"/>
          <w:tblHeader w:val="0"/>
        </w:trPr>
        <w:tc>
          <w:tcPr>
            <w:shd w:fill="ffffff" w:val="clear"/>
            <w:vAlign w:val="center"/>
          </w:tcPr>
          <w:p w:rsidR="00000000" w:rsidDel="00000000" w:rsidP="00000000" w:rsidRDefault="00000000" w:rsidRPr="00000000" w14:paraId="0000009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(hazırlık süresi dahil)</w:t>
            </w:r>
          </w:p>
        </w:tc>
        <w:tc>
          <w:tcPr>
            <w:shd w:fill="ffffff" w:val="clear"/>
            <w:vAlign w:val="center"/>
          </w:tcPr>
          <w:p w:rsidR="00000000" w:rsidDel="00000000" w:rsidP="00000000" w:rsidRDefault="00000000" w:rsidRPr="00000000" w14:paraId="0000009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9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c>
          <w:tcPr>
            <w:shd w:fill="ffffff" w:val="clear"/>
            <w:vAlign w:val="center"/>
          </w:tcPr>
          <w:p w:rsidR="00000000" w:rsidDel="00000000" w:rsidP="00000000" w:rsidRDefault="00000000" w:rsidRPr="00000000" w14:paraId="0000009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r>
      <w:tr>
        <w:trPr>
          <w:cantSplit w:val="0"/>
          <w:trHeight w:val="312" w:hRule="atLeast"/>
          <w:tblHeader w:val="0"/>
        </w:trPr>
        <w:tc>
          <w:tcPr>
            <w:shd w:fill="ffffff" w:val="clear"/>
            <w:vAlign w:val="center"/>
          </w:tcPr>
          <w:p w:rsidR="00000000" w:rsidDel="00000000" w:rsidP="00000000" w:rsidRDefault="00000000" w:rsidRPr="00000000" w14:paraId="0000009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(sözlü ya da poster bildiri)</w:t>
            </w:r>
          </w:p>
        </w:tc>
        <w:tc>
          <w:tcPr>
            <w:shd w:fill="ffffff" w:val="clear"/>
            <w:vAlign w:val="center"/>
          </w:tcPr>
          <w:p w:rsidR="00000000" w:rsidDel="00000000" w:rsidP="00000000" w:rsidRDefault="00000000" w:rsidRPr="00000000" w14:paraId="0000009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9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shd w:fill="ffffff" w:val="clear"/>
            <w:vAlign w:val="center"/>
          </w:tcPr>
          <w:p w:rsidR="00000000" w:rsidDel="00000000" w:rsidP="00000000" w:rsidRDefault="00000000" w:rsidRPr="00000000" w14:paraId="0000009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312" w:hRule="atLeast"/>
          <w:tblHeader w:val="0"/>
        </w:trPr>
        <w:tc>
          <w:tcPr>
            <w:shd w:fill="ffffff" w:val="clear"/>
            <w:vAlign w:val="center"/>
          </w:tcPr>
          <w:p w:rsidR="00000000" w:rsidDel="00000000" w:rsidP="00000000" w:rsidRDefault="00000000" w:rsidRPr="00000000" w14:paraId="0000009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süreci (derleme durumunda alan yazını taraması)</w:t>
            </w:r>
          </w:p>
        </w:tc>
        <w:tc>
          <w:tcPr>
            <w:shd w:fill="ffffff" w:val="clear"/>
            <w:vAlign w:val="center"/>
          </w:tcPr>
          <w:p w:rsidR="00000000" w:rsidDel="00000000" w:rsidP="00000000" w:rsidRDefault="00000000" w:rsidRPr="00000000" w14:paraId="0000009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9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shd w:fill="ffffff" w:val="clear"/>
            <w:vAlign w:val="center"/>
          </w:tcPr>
          <w:p w:rsidR="00000000" w:rsidDel="00000000" w:rsidP="00000000" w:rsidRDefault="00000000" w:rsidRPr="00000000" w14:paraId="0000009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r>
      <w:tr>
        <w:trPr>
          <w:cantSplit w:val="0"/>
          <w:trHeight w:val="312" w:hRule="atLeast"/>
          <w:tblHeader w:val="0"/>
        </w:trPr>
        <w:tc>
          <w:tcPr>
            <w:shd w:fill="ffffff" w:val="clear"/>
            <w:vAlign w:val="center"/>
          </w:tcPr>
          <w:p w:rsidR="00000000" w:rsidDel="00000000" w:rsidP="00000000" w:rsidRDefault="00000000" w:rsidRPr="00000000" w14:paraId="0000009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(ara izleme sunumu)</w:t>
            </w:r>
          </w:p>
        </w:tc>
        <w:tc>
          <w:tcPr>
            <w:shd w:fill="ffffff" w:val="clear"/>
            <w:vAlign w:val="center"/>
          </w:tcPr>
          <w:p w:rsidR="00000000" w:rsidDel="00000000" w:rsidP="00000000" w:rsidRDefault="00000000" w:rsidRPr="00000000" w14:paraId="000000A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A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12" w:hRule="atLeast"/>
          <w:tblHeader w:val="0"/>
        </w:trPr>
        <w:tc>
          <w:tcPr>
            <w:shd w:fill="ffffff" w:val="clear"/>
            <w:vAlign w:val="center"/>
          </w:tcPr>
          <w:p w:rsidR="00000000" w:rsidDel="00000000" w:rsidP="00000000" w:rsidRDefault="00000000" w:rsidRPr="00000000" w14:paraId="000000A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hazırlığı</w:t>
            </w:r>
          </w:p>
        </w:tc>
        <w:tc>
          <w:tcPr>
            <w:shd w:fill="ffffff" w:val="clear"/>
            <w:vAlign w:val="center"/>
          </w:tcPr>
          <w:p w:rsidR="00000000" w:rsidDel="00000000" w:rsidP="00000000" w:rsidRDefault="00000000" w:rsidRPr="00000000" w14:paraId="000000A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r>
      <w:tr>
        <w:trPr>
          <w:cantSplit w:val="0"/>
          <w:trHeight w:val="312" w:hRule="atLeast"/>
          <w:tblHeader w:val="0"/>
        </w:trPr>
        <w:tc>
          <w:tcPr>
            <w:shd w:fill="ffffff" w:val="clear"/>
            <w:vAlign w:val="center"/>
          </w:tcPr>
          <w:p w:rsidR="00000000" w:rsidDel="00000000" w:rsidP="00000000" w:rsidRDefault="00000000" w:rsidRPr="00000000" w14:paraId="000000A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(rapor teslimi ve sözlü savunma)</w:t>
            </w:r>
          </w:p>
        </w:tc>
        <w:tc>
          <w:tcPr>
            <w:shd w:fill="ffffff" w:val="clear"/>
            <w:vAlign w:val="center"/>
          </w:tcPr>
          <w:p w:rsidR="00000000" w:rsidDel="00000000" w:rsidP="00000000" w:rsidRDefault="00000000" w:rsidRPr="00000000" w14:paraId="000000A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A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A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hazırlığı</w:t>
            </w:r>
          </w:p>
        </w:tc>
        <w:tc>
          <w:tcPr>
            <w:shd w:fill="ffffff" w:val="clear"/>
            <w:vAlign w:val="center"/>
          </w:tcPr>
          <w:p w:rsidR="00000000" w:rsidDel="00000000" w:rsidP="00000000" w:rsidRDefault="00000000" w:rsidRPr="00000000" w14:paraId="000000A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ffffff" w:val="clear"/>
            <w:vAlign w:val="center"/>
          </w:tcPr>
          <w:p w:rsidR="00000000" w:rsidDel="00000000" w:rsidP="00000000" w:rsidRDefault="00000000" w:rsidRPr="00000000" w14:paraId="000000A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AF">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B0">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B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B3">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B4">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B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B7">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B8">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B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bl>
    <w:p w:rsidR="00000000" w:rsidDel="00000000" w:rsidP="00000000" w:rsidRDefault="00000000" w:rsidRPr="00000000" w14:paraId="000000BB">
      <w:pPr>
        <w:rPr/>
        <w:sectPr>
          <w:headerReference r:id="rId9" w:type="default"/>
          <w:headerReference r:id="rId10" w:type="first"/>
          <w:headerReference r:id="rId11" w:type="even"/>
          <w:footerReference r:id="rId12" w:type="default"/>
          <w:type w:val="nextPage"/>
          <w:pgSz w:h="16838" w:w="11906" w:orient="portrait"/>
          <w:pgMar w:bottom="425" w:top="709" w:left="1134" w:right="1134" w:header="0" w:footer="283"/>
          <w:titlePg w:val="1"/>
        </w:sect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B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B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C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C1">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(ara izleme sunumu)</w:t>
            </w:r>
          </w:p>
        </w:tc>
        <w:tc>
          <w:tcPr>
            <w:vAlign w:val="center"/>
          </w:tcPr>
          <w:p w:rsidR="00000000" w:rsidDel="00000000" w:rsidP="00000000" w:rsidRDefault="00000000" w:rsidRPr="00000000" w14:paraId="000000C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r>
      <w:tr>
        <w:trPr>
          <w:cantSplit w:val="0"/>
          <w:trHeight w:val="369" w:hRule="atLeast"/>
          <w:tblHeader w:val="0"/>
        </w:trPr>
        <w:tc>
          <w:tcPr>
            <w:vAlign w:val="center"/>
          </w:tcPr>
          <w:p w:rsidR="00000000" w:rsidDel="00000000" w:rsidP="00000000" w:rsidRDefault="00000000" w:rsidRPr="00000000" w14:paraId="000000C3">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 (aşama teslimleri)</w:t>
            </w:r>
          </w:p>
        </w:tc>
        <w:tc>
          <w:tcPr>
            <w:vAlign w:val="center"/>
          </w:tcPr>
          <w:p w:rsidR="00000000" w:rsidDel="00000000" w:rsidP="00000000" w:rsidRDefault="00000000" w:rsidRPr="00000000" w14:paraId="000000C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r>
      <w:tr>
        <w:trPr>
          <w:cantSplit w:val="0"/>
          <w:trHeight w:val="369" w:hRule="atLeast"/>
          <w:tblHeader w:val="0"/>
        </w:trPr>
        <w:tc>
          <w:tcPr>
            <w:vAlign w:val="center"/>
          </w:tcPr>
          <w:p w:rsidR="00000000" w:rsidDel="00000000" w:rsidP="00000000" w:rsidRDefault="00000000" w:rsidRPr="00000000" w14:paraId="000000C5">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vAlign w:val="center"/>
          </w:tcPr>
          <w:p w:rsidR="00000000" w:rsidDel="00000000" w:rsidP="00000000" w:rsidRDefault="00000000" w:rsidRPr="00000000" w14:paraId="000000C6">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C7">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vAlign w:val="center"/>
          </w:tcPr>
          <w:p w:rsidR="00000000" w:rsidDel="00000000" w:rsidP="00000000" w:rsidRDefault="00000000" w:rsidRPr="00000000" w14:paraId="000000C8">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C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 (araştırma raporu ve sözlü savunma)</w:t>
            </w:r>
          </w:p>
        </w:tc>
        <w:tc>
          <w:tcPr>
            <w:vAlign w:val="center"/>
          </w:tcPr>
          <w:p w:rsidR="00000000" w:rsidDel="00000000" w:rsidP="00000000" w:rsidRDefault="00000000" w:rsidRPr="00000000" w14:paraId="000000C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w:t>
            </w:r>
          </w:p>
        </w:tc>
      </w:tr>
      <w:tr>
        <w:trPr>
          <w:cantSplit w:val="0"/>
          <w:trHeight w:val="369" w:hRule="atLeast"/>
          <w:tblHeader w:val="0"/>
        </w:trPr>
        <w:tc>
          <w:tcPr>
            <w:vAlign w:val="center"/>
          </w:tcPr>
          <w:p w:rsidR="00000000" w:rsidDel="00000000" w:rsidP="00000000" w:rsidRDefault="00000000" w:rsidRPr="00000000" w14:paraId="000000CB">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C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CD">
      <w:pPr>
        <w:spacing w:after="0" w:line="240" w:lineRule="auto"/>
        <w:rPr>
          <w:sz w:val="10"/>
          <w:szCs w:val="10"/>
        </w:rPr>
      </w:pPr>
      <w:r w:rsidDel="00000000" w:rsidR="00000000" w:rsidRPr="00000000">
        <w:rPr>
          <w:rtl w:val="0"/>
        </w:rPr>
      </w:r>
    </w:p>
    <w:tbl>
      <w:tblPr>
        <w:tblStyle w:val="Table11"/>
        <w:tblW w:w="9638.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52"/>
        <w:gridCol w:w="8092"/>
        <w:gridCol w:w="994"/>
        <w:tblGridChange w:id="0">
          <w:tblGrid>
            <w:gridCol w:w="552"/>
            <w:gridCol w:w="8092"/>
            <w:gridCol w:w="994"/>
          </w:tblGrid>
        </w:tblGridChange>
      </w:tblGrid>
      <w:tr>
        <w:trPr>
          <w:cantSplit w:val="0"/>
          <w:trHeight w:val="622" w:hRule="atLeast"/>
          <w:tblHeader w:val="0"/>
        </w:trPr>
        <w:tc>
          <w:tcPr>
            <w:gridSpan w:val="3"/>
            <w:shd w:fill="fff2cb" w:val="clear"/>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C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481" w:hRule="atLeast"/>
          <w:tblHeader w:val="0"/>
        </w:trPr>
        <w:tc>
          <w:tcPr>
            <w:vAlign w:val="center"/>
          </w:tcPr>
          <w:p w:rsidR="00000000" w:rsidDel="00000000" w:rsidP="00000000" w:rsidRDefault="00000000" w:rsidRPr="00000000" w14:paraId="000000D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D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shd w:fill="auto" w:val="clear"/>
            <w:vAlign w:val="center"/>
          </w:tcPr>
          <w:p w:rsidR="00000000" w:rsidDel="00000000" w:rsidP="00000000" w:rsidRDefault="00000000" w:rsidRPr="00000000" w14:paraId="000000D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567" w:hRule="atLeast"/>
          <w:tblHeader w:val="0"/>
        </w:trPr>
        <w:tc>
          <w:tcPr>
            <w:shd w:fill="ffffff" w:val="clear"/>
            <w:vAlign w:val="center"/>
          </w:tcPr>
          <w:p w:rsidR="00000000" w:rsidDel="00000000" w:rsidP="00000000" w:rsidRDefault="00000000" w:rsidRPr="00000000" w14:paraId="000000D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tcPr>
          <w:p w:rsidR="00000000" w:rsidDel="00000000" w:rsidP="00000000" w:rsidRDefault="00000000" w:rsidRPr="00000000" w14:paraId="000000D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shd w:fill="auto" w:val="clear"/>
            <w:vAlign w:val="center"/>
          </w:tcPr>
          <w:p w:rsidR="00000000" w:rsidDel="00000000" w:rsidP="00000000" w:rsidRDefault="00000000" w:rsidRPr="00000000" w14:paraId="000000D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tcPr>
          <w:p w:rsidR="00000000" w:rsidDel="00000000" w:rsidP="00000000" w:rsidRDefault="00000000" w:rsidRPr="00000000" w14:paraId="000000D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D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68" w:hRule="atLeast"/>
          <w:tblHeader w:val="0"/>
        </w:trPr>
        <w:tc>
          <w:tcPr>
            <w:shd w:fill="ffffff" w:val="clear"/>
            <w:vAlign w:val="center"/>
          </w:tcPr>
          <w:p w:rsidR="00000000" w:rsidDel="00000000" w:rsidP="00000000" w:rsidRDefault="00000000" w:rsidRPr="00000000" w14:paraId="000000D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tcPr>
          <w:p w:rsidR="00000000" w:rsidDel="00000000" w:rsidP="00000000" w:rsidRDefault="00000000" w:rsidRPr="00000000" w14:paraId="000000D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D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58" w:hRule="atLeast"/>
          <w:tblHeader w:val="0"/>
        </w:trPr>
        <w:tc>
          <w:tcPr>
            <w:shd w:fill="ffffff" w:val="clear"/>
            <w:vAlign w:val="center"/>
          </w:tcPr>
          <w:p w:rsidR="00000000" w:rsidDel="00000000" w:rsidP="00000000" w:rsidRDefault="00000000" w:rsidRPr="00000000" w14:paraId="000000D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tcPr>
          <w:p w:rsidR="00000000" w:rsidDel="00000000" w:rsidP="00000000" w:rsidRDefault="00000000" w:rsidRPr="00000000" w14:paraId="000000D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shd w:fill="auto" w:val="clear"/>
            <w:vAlign w:val="center"/>
          </w:tcPr>
          <w:p w:rsidR="00000000" w:rsidDel="00000000" w:rsidP="00000000" w:rsidRDefault="00000000" w:rsidRPr="00000000" w14:paraId="000000E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06" w:hRule="atLeast"/>
          <w:tblHeader w:val="0"/>
        </w:trPr>
        <w:tc>
          <w:tcPr>
            <w:shd w:fill="ffffff" w:val="clear"/>
            <w:vAlign w:val="center"/>
          </w:tcPr>
          <w:p w:rsidR="00000000" w:rsidDel="00000000" w:rsidP="00000000" w:rsidRDefault="00000000" w:rsidRPr="00000000" w14:paraId="000000E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tcPr>
          <w:p w:rsidR="00000000" w:rsidDel="00000000" w:rsidP="00000000" w:rsidRDefault="00000000" w:rsidRPr="00000000" w14:paraId="000000E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shd w:fill="auto" w:val="clear"/>
            <w:vAlign w:val="center"/>
          </w:tcPr>
          <w:p w:rsidR="00000000" w:rsidDel="00000000" w:rsidP="00000000" w:rsidRDefault="00000000" w:rsidRPr="00000000" w14:paraId="000000E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86" w:hRule="atLeast"/>
          <w:tblHeader w:val="0"/>
        </w:trPr>
        <w:tc>
          <w:tcPr>
            <w:shd w:fill="ffffff" w:val="clear"/>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tcPr>
          <w:p w:rsidR="00000000" w:rsidDel="00000000" w:rsidP="00000000" w:rsidRDefault="00000000" w:rsidRPr="00000000" w14:paraId="000000E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shd w:fill="auto" w:val="clear"/>
            <w:vAlign w:val="center"/>
          </w:tcPr>
          <w:p w:rsidR="00000000" w:rsidDel="00000000" w:rsidP="00000000" w:rsidRDefault="00000000" w:rsidRPr="00000000" w14:paraId="000000E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E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tcPr>
          <w:p w:rsidR="00000000" w:rsidDel="00000000" w:rsidP="00000000" w:rsidRDefault="00000000" w:rsidRPr="00000000" w14:paraId="000000E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shd w:fill="auto" w:val="clear"/>
            <w:vAlign w:val="center"/>
          </w:tcPr>
          <w:p w:rsidR="00000000" w:rsidDel="00000000" w:rsidP="00000000" w:rsidRDefault="00000000" w:rsidRPr="00000000" w14:paraId="000000E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567" w:hRule="atLeast"/>
          <w:tblHeader w:val="0"/>
        </w:trPr>
        <w:tc>
          <w:tcPr>
            <w:shd w:fill="ffffff" w:val="clear"/>
            <w:vAlign w:val="center"/>
          </w:tcPr>
          <w:p w:rsidR="00000000" w:rsidDel="00000000" w:rsidP="00000000" w:rsidRDefault="00000000" w:rsidRPr="00000000" w14:paraId="000000E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tcPr>
          <w:p w:rsidR="00000000" w:rsidDel="00000000" w:rsidP="00000000" w:rsidRDefault="00000000" w:rsidRPr="00000000" w14:paraId="000000E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E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230" w:hRule="atLeast"/>
          <w:tblHeader w:val="0"/>
        </w:trPr>
        <w:tc>
          <w:tcPr>
            <w:shd w:fill="ffffff" w:val="clear"/>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tcPr>
          <w:p w:rsidR="00000000" w:rsidDel="00000000" w:rsidP="00000000" w:rsidRDefault="00000000" w:rsidRPr="00000000" w14:paraId="000000E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E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567" w:hRule="atLeast"/>
          <w:tblHeader w:val="0"/>
        </w:trPr>
        <w:tc>
          <w:tcPr>
            <w:shd w:fill="ffffff" w:val="clear"/>
            <w:vAlign w:val="center"/>
          </w:tcPr>
          <w:p w:rsidR="00000000" w:rsidDel="00000000" w:rsidP="00000000" w:rsidRDefault="00000000" w:rsidRPr="00000000" w14:paraId="000000F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tcPr>
          <w:p w:rsidR="00000000" w:rsidDel="00000000" w:rsidP="00000000" w:rsidRDefault="00000000" w:rsidRPr="00000000" w14:paraId="000000F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shd w:fill="auto" w:val="clear"/>
            <w:vAlign w:val="center"/>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tcPr>
          <w:p w:rsidR="00000000" w:rsidDel="00000000" w:rsidP="00000000" w:rsidRDefault="00000000" w:rsidRPr="00000000" w14:paraId="000000F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567" w:hRule="atLeast"/>
          <w:tblHeader w:val="0"/>
        </w:trPr>
        <w:tc>
          <w:tcPr>
            <w:shd w:fill="ffffff" w:val="clear"/>
            <w:vAlign w:val="center"/>
          </w:tcPr>
          <w:p w:rsidR="00000000" w:rsidDel="00000000" w:rsidP="00000000" w:rsidRDefault="00000000" w:rsidRPr="00000000" w14:paraId="000000F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tcPr>
          <w:p w:rsidR="00000000" w:rsidDel="00000000" w:rsidP="00000000" w:rsidRDefault="00000000" w:rsidRPr="00000000" w14:paraId="000000F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F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tcPr>
          <w:p w:rsidR="00000000" w:rsidDel="00000000" w:rsidP="00000000" w:rsidRDefault="00000000" w:rsidRPr="00000000" w14:paraId="000000F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464" w:hRule="atLeast"/>
          <w:tblHeader w:val="0"/>
        </w:trPr>
        <w:tc>
          <w:tcPr>
            <w:shd w:fill="ffffff" w:val="clea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tcPr>
          <w:p w:rsidR="00000000" w:rsidDel="00000000" w:rsidP="00000000" w:rsidRDefault="00000000" w:rsidRPr="00000000" w14:paraId="000000F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FF">
      <w:pPr>
        <w:spacing w:after="0" w:line="240" w:lineRule="auto"/>
        <w:rPr>
          <w:sz w:val="10"/>
          <w:szCs w:val="10"/>
        </w:rPr>
      </w:pPr>
      <w:r w:rsidDel="00000000" w:rsidR="00000000" w:rsidRPr="00000000">
        <w:rPr>
          <w:rtl w:val="0"/>
        </w:rPr>
      </w:r>
    </w:p>
    <w:tbl>
      <w:tblPr>
        <w:tblStyle w:val="Table1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10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0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06">
            <w:pPr>
              <w:jc w:val="center"/>
              <w:rPr>
                <w:rFonts w:ascii="Times New Roman" w:cs="Times New Roman" w:eastAsia="Times New Roman" w:hAnsi="Times New Roman"/>
                <w:sz w:val="20"/>
                <w:szCs w:val="20"/>
              </w:rPr>
            </w:pPr>
            <w:bookmarkStart w:colFirst="0" w:colLast="0" w:name="_tdvdxfp50dn" w:id="0"/>
            <w:bookmarkEnd w:id="0"/>
            <w:r w:rsidDel="00000000" w:rsidR="00000000" w:rsidRPr="00000000">
              <w:rPr>
                <w:rFonts w:ascii="Times New Roman" w:cs="Times New Roman" w:eastAsia="Times New Roman" w:hAnsi="Times New Roman"/>
                <w:sz w:val="20"/>
                <w:szCs w:val="20"/>
                <w:rtl w:val="0"/>
              </w:rPr>
              <w:t xml:space="preserve">Dr. Öğr. Üyesi Tülay İZMİTLİGİL</w:t>
            </w:r>
          </w:p>
        </w:tc>
        <w:tc>
          <w:tcPr>
            <w:shd w:fill="ffffff" w:val="clear"/>
            <w:vAlign w:val="center"/>
          </w:tcPr>
          <w:p w:rsidR="00000000" w:rsidDel="00000000" w:rsidP="00000000" w:rsidRDefault="00000000" w:rsidRPr="00000000" w14:paraId="00000107">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8">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9">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0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0B">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C">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D">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E">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0F">
      <w:pPr>
        <w:jc w:val="right"/>
        <w:rPr/>
      </w:pPr>
      <w:r w:rsidDel="00000000" w:rsidR="00000000" w:rsidRPr="00000000">
        <w:rPr>
          <w:rtl w:val="0"/>
        </w:rPr>
        <w:t xml:space="preserve">6/06/2024</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*Öğretim Yöntemleri 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Anlatım, 2</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Tartışma,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Deney,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Benzetim,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w:t>
    </w:r>
    <w:r w:rsidDel="00000000" w:rsidR="00000000" w:rsidRPr="00000000">
      <w:rPr>
        <w:rFonts w:ascii="Cambria Math" w:cs="Cambria Math" w:eastAsia="Cambria Math" w:hAnsi="Cambria Math"/>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Yanıt,</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6:</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Uygulama,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:Gözlem,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:Örnek Olay İncelemesi,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Teknik Gezi,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Sorun/Problem Çözme,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Bireysel Çalışma,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:Takım/Grup Çalışması,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:Beyin Fırtınası,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Proje Tasarımı / Yönetimi,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Rapor Hazırlama ve/veya Sunma </w:t>
    </w:r>
  </w:p>
  <w:p w:rsidR="00000000" w:rsidDel="00000000" w:rsidP="00000000" w:rsidRDefault="00000000" w:rsidRPr="00000000" w14:paraId="00000114">
    <w:pPr>
      <w:shd w:fill="ffffff" w:val="clear"/>
      <w:spacing w:after="0" w:line="240" w:lineRule="auto"/>
      <w:ind w:left="284" w:hanging="284"/>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bCs w:val="1"/>
        <w:sz w:val="16"/>
        <w:szCs w:val="16"/>
        <w:rtl w:val="0"/>
      </w:rPr>
      <w:t xml:space="preserve">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115">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 2024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 2024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shd w:fill="ffffff" w:val="clear"/>
      <w:spacing w:after="0" w:line="240" w:lineRule="auto"/>
      <w:ind w:left="284" w:hanging="284"/>
      <w:jc w:val="center"/>
      <w:rPr>
        <w:sz w:val="20"/>
        <w:szCs w:val="20"/>
      </w:rPr>
    </w:pPr>
    <w:r w:rsidDel="00000000" w:rsidR="00000000" w:rsidRPr="00000000">
      <w:rPr>
        <w:sz w:val="20"/>
        <w:szCs w:val="20"/>
        <w:rtl w:val="0"/>
      </w:rPr>
      <w:t xml:space="preserve">ESOGÜ KİMYA MÜHENDİSLİĞİ BÖLÜMÜ 2016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28.0" w:type="dxa"/>
        <w:left w:w="57.0" w:type="dxa"/>
        <w:bottom w:w="28.0" w:type="dxa"/>
        <w:right w:w="57.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eader" Target="header3.xml"/><Relationship Id="rId12" Type="http://schemas.openxmlformats.org/officeDocument/2006/relationships/footer" Target="footer3.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