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ESOGÜ PSİKOLOJİ BÖLÜMÜ</w:t>
      </w:r>
      <w:r w:rsidDel="00000000" w:rsidR="00000000" w:rsidRPr="00000000">
        <w:drawing>
          <wp:anchor allowOverlap="1" behindDoc="0" distB="0" distT="0" distL="114300" distR="114300" hidden="0" layoutInCell="1" locked="0" relativeHeight="0" simplePos="0">
            <wp:simplePos x="0" y="0"/>
            <wp:positionH relativeFrom="column">
              <wp:posOffset>3813</wp:posOffset>
            </wp:positionH>
            <wp:positionV relativeFrom="paragraph">
              <wp:posOffset>-146048</wp:posOffset>
            </wp:positionV>
            <wp:extent cx="719455" cy="719455"/>
            <wp:effectExtent b="0" l="0" r="0" t="0"/>
            <wp:wrapNone/>
            <wp:docPr descr="https://ogu.edu.tr/files/duyuru/9ff77656-8e6a-4c44-98b9-5f236a699de2/ESOG%C3%9C_yeni%20logo.jpg" id="3"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5404485</wp:posOffset>
            </wp:positionH>
            <wp:positionV relativeFrom="paragraph">
              <wp:posOffset>-146048</wp:posOffset>
            </wp:positionV>
            <wp:extent cx="719455" cy="719455"/>
            <wp:effectExtent b="0" l="0" r="0" t="0"/>
            <wp:wrapNone/>
            <wp:docPr descr="https://ogu.edu.tr/files/duyuru/9ff77656-8e6a-4c44-98b9-5f236a699de2/ESOG%C3%9C_yeni%20logo.jpg" id="4" name="image1.jpg"/>
            <a:graphic>
              <a:graphicData uri="http://schemas.openxmlformats.org/drawingml/2006/picture">
                <pic:pic>
                  <pic:nvPicPr>
                    <pic:cNvPr descr="https://ogu.edu.tr/files/duyuru/9ff77656-8e6a-4c44-98b9-5f236a699de2/ESOG%C3%9C_yeni%20logo.jpg" id="0" name="image1.jpg"/>
                    <pic:cNvPicPr preferRelativeResize="0"/>
                  </pic:nvPicPr>
                  <pic:blipFill>
                    <a:blip r:embed="rId7"/>
                    <a:srcRect b="0" l="0" r="0" t="0"/>
                    <a:stretch>
                      <a:fillRect/>
                    </a:stretch>
                  </pic:blipFill>
                  <pic:spPr>
                    <a:xfrm>
                      <a:off x="0" y="0"/>
                      <a:ext cx="719455" cy="719455"/>
                    </a:xfrm>
                    <a:prstGeom prst="rect"/>
                    <a:ln/>
                  </pic:spPr>
                </pic:pic>
              </a:graphicData>
            </a:graphic>
          </wp:anchor>
        </w:drawing>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DERS BİLGİ FORMU</w:t>
      </w:r>
    </w:p>
    <w:tbl>
      <w:tblPr>
        <w:tblStyle w:val="Table1"/>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506"/>
        <w:gridCol w:w="3118"/>
        <w:tblGridChange w:id="0">
          <w:tblGrid>
            <w:gridCol w:w="6506"/>
            <w:gridCol w:w="311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Adı</w:t>
            </w:r>
          </w:p>
        </w:tc>
        <w:tc>
          <w:tcPr>
            <w:shd w:fill="fff2cb" w:val="clear"/>
            <w:vAlign w:val="center"/>
          </w:tcPr>
          <w:p w:rsidR="00000000" w:rsidDel="00000000" w:rsidP="00000000" w:rsidRDefault="00000000" w:rsidRPr="00000000" w14:paraId="0000000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Kodu</w:t>
            </w:r>
          </w:p>
        </w:tc>
      </w:tr>
      <w:tr>
        <w:trPr>
          <w:cantSplit w:val="0"/>
          <w:trHeight w:val="397" w:hRule="atLeast"/>
          <w:tblHeader w:val="0"/>
        </w:trPr>
        <w:tc>
          <w:tcPr>
            <w:vAlign w:val="center"/>
          </w:tcPr>
          <w:p w:rsidR="00000000" w:rsidDel="00000000" w:rsidP="00000000" w:rsidRDefault="00000000" w:rsidRPr="00000000" w14:paraId="0000000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w:t>
            </w:r>
          </w:p>
        </w:tc>
        <w:tc>
          <w:tcPr>
            <w:vAlign w:val="center"/>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832116001</w:t>
            </w:r>
          </w:p>
        </w:tc>
      </w:tr>
    </w:tbl>
    <w:p w:rsidR="00000000" w:rsidDel="00000000" w:rsidP="00000000" w:rsidRDefault="00000000" w:rsidRPr="00000000" w14:paraId="00000008">
      <w:pPr>
        <w:spacing w:after="0" w:line="240" w:lineRule="auto"/>
        <w:rPr>
          <w:sz w:val="10"/>
          <w:szCs w:val="10"/>
        </w:rPr>
      </w:pPr>
      <w:r w:rsidDel="00000000" w:rsidR="00000000" w:rsidRPr="00000000">
        <w:rPr>
          <w:rtl w:val="0"/>
        </w:rPr>
      </w:r>
    </w:p>
    <w:tbl>
      <w:tblPr>
        <w:tblStyle w:val="Table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8"/>
        <w:gridCol w:w="1885"/>
        <w:gridCol w:w="1984"/>
        <w:gridCol w:w="3827"/>
        <w:tblGridChange w:id="0">
          <w:tblGrid>
            <w:gridCol w:w="1928"/>
            <w:gridCol w:w="1885"/>
            <w:gridCol w:w="1984"/>
            <w:gridCol w:w="3827"/>
          </w:tblGrid>
        </w:tblGridChange>
      </w:tblGrid>
      <w:tr>
        <w:trPr>
          <w:cantSplit w:val="0"/>
          <w:trHeight w:val="312" w:hRule="atLeast"/>
          <w:tblHeader w:val="0"/>
        </w:trPr>
        <w:tc>
          <w:tcPr>
            <w:vMerge w:val="restart"/>
            <w:shd w:fill="fff2cb" w:val="clear"/>
            <w:vAlign w:val="center"/>
          </w:tcPr>
          <w:p w:rsidR="00000000" w:rsidDel="00000000" w:rsidP="00000000" w:rsidRDefault="00000000" w:rsidRPr="00000000" w14:paraId="0000000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w:t>
            </w:r>
          </w:p>
        </w:tc>
        <w:tc>
          <w:tcPr>
            <w:gridSpan w:val="2"/>
            <w:shd w:fill="fff2cb" w:val="clear"/>
            <w:vAlign w:val="center"/>
          </w:tcPr>
          <w:p w:rsidR="00000000" w:rsidDel="00000000" w:rsidP="00000000" w:rsidRDefault="00000000" w:rsidRPr="00000000" w14:paraId="0000000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Haftalık Ders Saati</w:t>
            </w:r>
          </w:p>
        </w:tc>
        <w:tc>
          <w:tcPr>
            <w:vMerge w:val="restart"/>
            <w:shd w:fill="fff2cb" w:val="clear"/>
            <w:vAlign w:val="center"/>
          </w:tcPr>
          <w:p w:rsidR="00000000" w:rsidDel="00000000" w:rsidP="00000000" w:rsidRDefault="00000000" w:rsidRPr="00000000" w14:paraId="0000000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AKTS</w:t>
            </w:r>
          </w:p>
        </w:tc>
      </w:tr>
      <w:tr>
        <w:trPr>
          <w:cantSplit w:val="0"/>
          <w:trHeight w:val="312" w:hRule="atLeast"/>
          <w:tblHeader w:val="0"/>
        </w:trPr>
        <w:tc>
          <w:tcPr>
            <w:vMerge w:val="continue"/>
            <w:shd w:fill="fff2cb" w:val="cle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c>
          <w:tcPr>
            <w:shd w:fill="fff2cb" w:val="clear"/>
            <w:vAlign w:val="center"/>
          </w:tcPr>
          <w:p w:rsidR="00000000" w:rsidDel="00000000" w:rsidP="00000000" w:rsidRDefault="00000000" w:rsidRPr="00000000" w14:paraId="0000000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Teorik</w:t>
            </w:r>
          </w:p>
        </w:tc>
        <w:tc>
          <w:tcPr>
            <w:shd w:fill="fff2cb" w:val="clear"/>
            <w:vAlign w:val="center"/>
          </w:tcPr>
          <w:p w:rsidR="00000000" w:rsidDel="00000000" w:rsidP="00000000" w:rsidRDefault="00000000" w:rsidRPr="00000000" w14:paraId="0000000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Uygulama</w:t>
            </w:r>
          </w:p>
        </w:tc>
        <w:tc>
          <w:tcPr>
            <w:vMerge w:val="continue"/>
            <w:shd w:fill="fff2cb" w:val="clear"/>
            <w:vAlign w:val="cente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0"/>
                <w:szCs w:val="20"/>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011">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c>
          <w:tcPr>
            <w:vAlign w:val="center"/>
          </w:tcPr>
          <w:p w:rsidR="00000000" w:rsidDel="00000000" w:rsidP="00000000" w:rsidRDefault="00000000" w:rsidRPr="00000000" w14:paraId="00000012">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vAlign w:val="center"/>
          </w:tcPr>
          <w:p w:rsidR="00000000" w:rsidDel="00000000" w:rsidP="00000000" w:rsidRDefault="00000000" w:rsidRPr="00000000" w14:paraId="00000013">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vAlign w:val="center"/>
          </w:tcPr>
          <w:p w:rsidR="00000000" w:rsidDel="00000000" w:rsidP="00000000" w:rsidRDefault="00000000" w:rsidRPr="00000000" w14:paraId="0000001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w:t>
            </w:r>
          </w:p>
        </w:tc>
      </w:tr>
    </w:tbl>
    <w:p w:rsidR="00000000" w:rsidDel="00000000" w:rsidP="00000000" w:rsidRDefault="00000000" w:rsidRPr="00000000" w14:paraId="00000015">
      <w:pPr>
        <w:spacing w:after="0" w:line="240" w:lineRule="auto"/>
        <w:rPr>
          <w:sz w:val="10"/>
          <w:szCs w:val="10"/>
        </w:rPr>
      </w:pPr>
      <w:r w:rsidDel="00000000" w:rsidR="00000000" w:rsidRPr="00000000">
        <w:rPr>
          <w:rtl w:val="0"/>
        </w:rPr>
      </w:r>
    </w:p>
    <w:tbl>
      <w:tblPr>
        <w:tblStyle w:val="Table3"/>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924"/>
        <w:gridCol w:w="1925"/>
        <w:gridCol w:w="1925"/>
        <w:gridCol w:w="1866"/>
        <w:gridCol w:w="1984"/>
        <w:tblGridChange w:id="0">
          <w:tblGrid>
            <w:gridCol w:w="1924"/>
            <w:gridCol w:w="1925"/>
            <w:gridCol w:w="1925"/>
            <w:gridCol w:w="1866"/>
            <w:gridCol w:w="1984"/>
          </w:tblGrid>
        </w:tblGridChange>
      </w:tblGrid>
      <w:tr>
        <w:trPr>
          <w:cantSplit w:val="0"/>
          <w:trHeight w:val="312" w:hRule="atLeast"/>
          <w:tblHeader w:val="0"/>
        </w:trPr>
        <w:tc>
          <w:tcPr>
            <w:gridSpan w:val="5"/>
            <w:shd w:fill="fff2cb" w:val="clear"/>
            <w:vAlign w:val="center"/>
          </w:tcPr>
          <w:p w:rsidR="00000000" w:rsidDel="00000000" w:rsidP="00000000" w:rsidRDefault="00000000" w:rsidRPr="00000000" w14:paraId="0000001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Kategorisi (kredi dağılımı)</w:t>
            </w:r>
          </w:p>
        </w:tc>
      </w:tr>
      <w:tr>
        <w:trPr>
          <w:cantSplit w:val="0"/>
          <w:tblHeader w:val="0"/>
        </w:trPr>
        <w:tc>
          <w:tcPr>
            <w:shd w:fill="fff2cb" w:val="clear"/>
            <w:vAlign w:val="center"/>
          </w:tcPr>
          <w:p w:rsidR="00000000" w:rsidDel="00000000" w:rsidP="00000000" w:rsidRDefault="00000000" w:rsidRPr="00000000" w14:paraId="0000001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Matematik ve Temel Bilimler</w:t>
            </w:r>
          </w:p>
        </w:tc>
        <w:tc>
          <w:tcPr>
            <w:shd w:fill="fff2cb" w:val="clear"/>
            <w:vAlign w:val="center"/>
          </w:tcPr>
          <w:p w:rsidR="00000000" w:rsidDel="00000000" w:rsidP="00000000" w:rsidRDefault="00000000" w:rsidRPr="00000000" w14:paraId="0000001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Mühendislik Bilimleri</w:t>
            </w:r>
          </w:p>
        </w:tc>
        <w:tc>
          <w:tcPr>
            <w:shd w:fill="fff2cb" w:val="clear"/>
            <w:vAlign w:val="center"/>
          </w:tcPr>
          <w:p w:rsidR="00000000" w:rsidDel="00000000" w:rsidP="00000000" w:rsidRDefault="00000000" w:rsidRPr="00000000" w14:paraId="0000001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Tasarım</w:t>
            </w:r>
          </w:p>
        </w:tc>
        <w:tc>
          <w:tcPr>
            <w:shd w:fill="fff2cb" w:val="clear"/>
            <w:vAlign w:val="center"/>
          </w:tcPr>
          <w:p w:rsidR="00000000" w:rsidDel="00000000" w:rsidP="00000000" w:rsidRDefault="00000000" w:rsidRPr="00000000" w14:paraId="0000001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Genel Eğitim</w:t>
            </w:r>
          </w:p>
        </w:tc>
        <w:tc>
          <w:tcPr>
            <w:shd w:fill="fff2cb" w:val="clear"/>
            <w:vAlign w:val="center"/>
          </w:tcPr>
          <w:p w:rsidR="00000000" w:rsidDel="00000000" w:rsidP="00000000" w:rsidRDefault="00000000" w:rsidRPr="00000000" w14:paraId="0000001F">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Sosyal Bilimler</w:t>
            </w:r>
          </w:p>
        </w:tc>
      </w:tr>
      <w:tr>
        <w:trPr>
          <w:cantSplit w:val="0"/>
          <w:trHeight w:val="397" w:hRule="atLeast"/>
          <w:tblHeader w:val="0"/>
        </w:trPr>
        <w:tc>
          <w:tcPr>
            <w:vAlign w:val="center"/>
          </w:tcPr>
          <w:p w:rsidR="00000000" w:rsidDel="00000000" w:rsidP="00000000" w:rsidRDefault="00000000" w:rsidRPr="00000000" w14:paraId="00000020">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1">
            <w:pPr>
              <w:jc w:val="center"/>
              <w:rPr>
                <w:rFonts w:ascii="Times New Roman" w:cs="Times New Roman" w:eastAsia="Times New Roman" w:hAnsi="Times New Roman"/>
                <w:color w:val="ff0000"/>
                <w:sz w:val="20"/>
                <w:szCs w:val="20"/>
              </w:rPr>
            </w:pPr>
            <w:r w:rsidDel="00000000" w:rsidR="00000000" w:rsidRPr="00000000">
              <w:rPr>
                <w:rtl w:val="0"/>
              </w:rPr>
            </w:r>
          </w:p>
        </w:tc>
        <w:tc>
          <w:tcPr>
            <w:vAlign w:val="center"/>
          </w:tcPr>
          <w:p w:rsidR="00000000" w:rsidDel="00000000" w:rsidP="00000000" w:rsidRDefault="00000000" w:rsidRPr="00000000" w14:paraId="00000022">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3">
            <w:pPr>
              <w:jc w:val="center"/>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2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X</w:t>
            </w:r>
          </w:p>
        </w:tc>
      </w:tr>
    </w:tbl>
    <w:p w:rsidR="00000000" w:rsidDel="00000000" w:rsidP="00000000" w:rsidRDefault="00000000" w:rsidRPr="00000000" w14:paraId="00000025">
      <w:pPr>
        <w:spacing w:after="0" w:line="240" w:lineRule="auto"/>
        <w:rPr>
          <w:sz w:val="10"/>
          <w:szCs w:val="10"/>
        </w:rPr>
      </w:pPr>
      <w:r w:rsidDel="00000000" w:rsidR="00000000" w:rsidRPr="00000000">
        <w:rPr>
          <w:rtl w:val="0"/>
        </w:rPr>
      </w:r>
    </w:p>
    <w:tbl>
      <w:tblPr>
        <w:tblStyle w:val="Table4"/>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3208"/>
        <w:gridCol w:w="3208"/>
        <w:gridCol w:w="3208"/>
        <w:tblGridChange w:id="0">
          <w:tblGrid>
            <w:gridCol w:w="3208"/>
            <w:gridCol w:w="3208"/>
            <w:gridCol w:w="3208"/>
          </w:tblGrid>
        </w:tblGridChange>
      </w:tblGrid>
      <w:tr>
        <w:trPr>
          <w:cantSplit w:val="0"/>
          <w:trHeight w:val="312" w:hRule="atLeast"/>
          <w:tblHeader w:val="0"/>
        </w:trPr>
        <w:tc>
          <w:tcPr>
            <w:shd w:fill="fff2cb" w:val="clear"/>
            <w:vAlign w:val="center"/>
          </w:tcPr>
          <w:p w:rsidR="00000000" w:rsidDel="00000000" w:rsidP="00000000" w:rsidRDefault="00000000" w:rsidRPr="00000000" w14:paraId="0000002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Dili</w:t>
            </w:r>
          </w:p>
        </w:tc>
        <w:tc>
          <w:tcPr>
            <w:shd w:fill="fff2cb" w:val="clear"/>
            <w:vAlign w:val="center"/>
          </w:tcPr>
          <w:p w:rsidR="00000000" w:rsidDel="00000000" w:rsidP="00000000" w:rsidRDefault="00000000" w:rsidRPr="00000000" w14:paraId="0000002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Seviyesi</w:t>
            </w:r>
          </w:p>
        </w:tc>
        <w:tc>
          <w:tcPr>
            <w:shd w:fill="fff2cb" w:val="clear"/>
            <w:vAlign w:val="center"/>
          </w:tcPr>
          <w:p w:rsidR="00000000" w:rsidDel="00000000" w:rsidP="00000000" w:rsidRDefault="00000000" w:rsidRPr="00000000" w14:paraId="0000002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Türü</w:t>
            </w:r>
          </w:p>
        </w:tc>
      </w:tr>
      <w:tr>
        <w:trPr>
          <w:cantSplit w:val="0"/>
          <w:trHeight w:val="397" w:hRule="atLeast"/>
          <w:tblHeader w:val="0"/>
        </w:trPr>
        <w:tc>
          <w:tcPr>
            <w:vAlign w:val="center"/>
          </w:tcPr>
          <w:p w:rsidR="00000000" w:rsidDel="00000000" w:rsidP="00000000" w:rsidRDefault="00000000" w:rsidRPr="00000000" w14:paraId="00000029">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Türkçe</w:t>
            </w:r>
          </w:p>
        </w:tc>
        <w:tc>
          <w:tcPr>
            <w:vAlign w:val="center"/>
          </w:tcPr>
          <w:p w:rsidR="00000000" w:rsidDel="00000000" w:rsidP="00000000" w:rsidRDefault="00000000" w:rsidRPr="00000000" w14:paraId="0000002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Lisans</w:t>
            </w:r>
          </w:p>
        </w:tc>
        <w:tc>
          <w:tcPr>
            <w:vAlign w:val="center"/>
          </w:tcPr>
          <w:p w:rsidR="00000000" w:rsidDel="00000000" w:rsidP="00000000" w:rsidRDefault="00000000" w:rsidRPr="00000000" w14:paraId="0000002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Zorunlu</w:t>
            </w:r>
          </w:p>
        </w:tc>
      </w:tr>
    </w:tbl>
    <w:p w:rsidR="00000000" w:rsidDel="00000000" w:rsidP="00000000" w:rsidRDefault="00000000" w:rsidRPr="00000000" w14:paraId="0000002C">
      <w:pPr>
        <w:spacing w:after="0" w:line="240" w:lineRule="auto"/>
        <w:rPr>
          <w:sz w:val="10"/>
          <w:szCs w:val="10"/>
        </w:rPr>
      </w:pPr>
      <w:r w:rsidDel="00000000" w:rsidR="00000000" w:rsidRPr="00000000">
        <w:rPr>
          <w:rtl w:val="0"/>
        </w:rPr>
      </w:r>
    </w:p>
    <w:p w:rsidR="00000000" w:rsidDel="00000000" w:rsidP="00000000" w:rsidRDefault="00000000" w:rsidRPr="00000000" w14:paraId="0000002D">
      <w:pPr>
        <w:spacing w:after="0" w:line="240" w:lineRule="auto"/>
        <w:rPr>
          <w:sz w:val="10"/>
          <w:szCs w:val="10"/>
        </w:rPr>
      </w:pPr>
      <w:r w:rsidDel="00000000" w:rsidR="00000000" w:rsidRPr="00000000">
        <w:rPr>
          <w:rtl w:val="0"/>
        </w:rPr>
      </w:r>
    </w:p>
    <w:tbl>
      <w:tblPr>
        <w:tblStyle w:val="Table5"/>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421" w:hRule="atLeast"/>
          <w:tblHeader w:val="0"/>
        </w:trPr>
        <w:tc>
          <w:tcPr>
            <w:shd w:fill="fff2cb" w:val="clear"/>
            <w:vAlign w:val="center"/>
          </w:tcPr>
          <w:p w:rsidR="00000000" w:rsidDel="00000000" w:rsidP="00000000" w:rsidRDefault="00000000" w:rsidRPr="00000000" w14:paraId="0000002E">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Önkoşul Dersleri</w:t>
            </w:r>
          </w:p>
        </w:tc>
        <w:tc>
          <w:tcPr>
            <w:shd w:fill="ffffff" w:val="clear"/>
            <w:vAlign w:val="center"/>
          </w:tcPr>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tl w:val="0"/>
              </w:rPr>
            </w:r>
          </w:p>
        </w:tc>
      </w:tr>
      <w:tr>
        <w:trPr>
          <w:cantSplit w:val="0"/>
          <w:trHeight w:val="1012" w:hRule="atLeast"/>
          <w:tblHeader w:val="0"/>
        </w:trPr>
        <w:tc>
          <w:tcPr>
            <w:shd w:fill="fff2cb" w:val="clear"/>
            <w:vAlign w:val="center"/>
          </w:tcPr>
          <w:p w:rsidR="00000000" w:rsidDel="00000000" w:rsidP="00000000" w:rsidRDefault="00000000" w:rsidRPr="00000000" w14:paraId="00000030">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Amacı</w:t>
            </w:r>
          </w:p>
        </w:tc>
        <w:tc>
          <w:tcPr>
            <w:shd w:fill="ffffff" w:val="clear"/>
            <w:vAlign w:val="center"/>
          </w:tcPr>
          <w:p w:rsidR="00000000" w:rsidDel="00000000" w:rsidP="00000000" w:rsidRDefault="00000000" w:rsidRPr="00000000" w14:paraId="0000003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dersin amacı, klinik psikoloji alt alanının gelişim ve kapsamının etik ilkeler ışığında öğretilmesidir. Ayrıca, klinik psikoloji alt alanının anlaşılması ve Türkiye'de ve dünyada klinik psikoloji mesleki yetki ve sınırlarının güncel durumunun ele alınması hedeflenmektedir.</w:t>
            </w:r>
          </w:p>
        </w:tc>
      </w:tr>
      <w:tr>
        <w:trPr>
          <w:cantSplit w:val="0"/>
          <w:trHeight w:val="984" w:hRule="atLeast"/>
          <w:tblHeader w:val="0"/>
        </w:trPr>
        <w:tc>
          <w:tcPr>
            <w:shd w:fill="fff2cb" w:val="clear"/>
            <w:vAlign w:val="center"/>
          </w:tcPr>
          <w:p w:rsidR="00000000" w:rsidDel="00000000" w:rsidP="00000000" w:rsidRDefault="00000000" w:rsidRPr="00000000" w14:paraId="00000032">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Kısa İçeriği</w:t>
            </w:r>
          </w:p>
        </w:tc>
        <w:tc>
          <w:tcPr>
            <w:shd w:fill="ffffff" w:val="clear"/>
            <w:vAlign w:val="center"/>
          </w:tcPr>
          <w:p w:rsidR="00000000" w:rsidDel="00000000" w:rsidP="00000000" w:rsidRDefault="00000000" w:rsidRPr="00000000" w14:paraId="0000003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Bu ders, klinik psikoloji alt alanının anlaşılmasını; klinik değerlendirme, gözlem ve görüşme, testler, klinik müdahale ve psikoterapi yaklaşımlarını; ayrıca klinik psikoloji mesleki yetki ve sınırlarının güncel durumunu kapsamaktadır.</w:t>
            </w:r>
          </w:p>
        </w:tc>
      </w:tr>
    </w:tbl>
    <w:p w:rsidR="00000000" w:rsidDel="00000000" w:rsidP="00000000" w:rsidRDefault="00000000" w:rsidRPr="00000000" w14:paraId="00000034">
      <w:pPr>
        <w:spacing w:after="0" w:line="240" w:lineRule="auto"/>
        <w:rPr>
          <w:sz w:val="10"/>
          <w:szCs w:val="10"/>
        </w:rPr>
      </w:pPr>
      <w:r w:rsidDel="00000000" w:rsidR="00000000" w:rsidRPr="00000000">
        <w:rPr>
          <w:rtl w:val="0"/>
        </w:rPr>
      </w:r>
    </w:p>
    <w:tbl>
      <w:tblPr>
        <w:tblStyle w:val="Table6"/>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417"/>
        <w:gridCol w:w="4955"/>
        <w:gridCol w:w="1417"/>
        <w:gridCol w:w="1417"/>
        <w:gridCol w:w="1418"/>
        <w:tblGridChange w:id="0">
          <w:tblGrid>
            <w:gridCol w:w="417"/>
            <w:gridCol w:w="4955"/>
            <w:gridCol w:w="1417"/>
            <w:gridCol w:w="1417"/>
            <w:gridCol w:w="1418"/>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Çıktıları</w:t>
            </w:r>
          </w:p>
        </w:tc>
        <w:tc>
          <w:tcPr>
            <w:shd w:fill="fff2cb" w:val="clear"/>
            <w:vAlign w:val="center"/>
          </w:tcPr>
          <w:p w:rsidR="00000000" w:rsidDel="00000000" w:rsidP="00000000" w:rsidRDefault="00000000" w:rsidRPr="00000000" w14:paraId="0000003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 Sağladığı PÇ/PÇ’ler</w:t>
            </w:r>
          </w:p>
        </w:tc>
        <w:tc>
          <w:tcPr>
            <w:shd w:fill="fff2cb" w:val="clear"/>
            <w:vAlign w:val="center"/>
          </w:tcPr>
          <w:p w:rsidR="00000000" w:rsidDel="00000000" w:rsidP="00000000" w:rsidRDefault="00000000" w:rsidRPr="00000000" w14:paraId="0000003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Öğretim Yöntemleri *</w:t>
            </w:r>
          </w:p>
        </w:tc>
        <w:tc>
          <w:tcPr>
            <w:shd w:fill="fff2cb" w:val="clear"/>
            <w:vAlign w:val="center"/>
          </w:tcPr>
          <w:p w:rsidR="00000000" w:rsidDel="00000000" w:rsidP="00000000" w:rsidRDefault="00000000" w:rsidRPr="00000000" w14:paraId="0000003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Ölçme Yöntemleri **</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A">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3B">
            <w:pPr>
              <w:shd w:fill="ffffff" w:val="clea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Klinik psikolojinin içeriğini, tanımını, genel kavramlarını ve tarihsel gelişimini tanır.</w:t>
            </w:r>
          </w:p>
        </w:tc>
        <w:tc>
          <w:tcPr>
            <w:tcBorders>
              <w:top w:color="000000" w:space="0" w:sz="8" w:val="single"/>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3C">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PÇ1</w:t>
            </w:r>
          </w:p>
        </w:tc>
        <w:tc>
          <w:tcPr>
            <w:tcBorders>
              <w:top w:color="000000" w:space="0" w:sz="8" w:val="single"/>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3D">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tcBorders>
              <w:top w:color="000000" w:space="0" w:sz="8" w:val="single"/>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3E">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F">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 ve psikoterapi alanında temel kuramsal yaklaşımları öğrenir; bu yaklaşımlar arasındaki benzerlik ve farklılıkları tartışır.</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1">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2">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3">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4">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45">
            <w:pPr>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sz w:val="20"/>
                <w:szCs w:val="20"/>
                <w:rtl w:val="0"/>
              </w:rPr>
              <w:t xml:space="preserve">Klinik psikoloji alanında sınıflandırma ve tanı, değerlendirme, müdahale ve önleme süreçleri ile ilgili temel bilgi ve becerileri edinir.</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6">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PÇ2</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7">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8">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9">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Bir klinik psikoloğun mesleki sorumluluklarını ve mesleki eğitim konularını bilir.</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B">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PÇ11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C">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4D">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4E">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psikologların mesleki rolleri ve eğitimi ile ilgili güncel tartışmaları tartışır; Türkiye'deki durumu inceler.</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50">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PÇ6, PÇ11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51">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52">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r>
        <w:trPr>
          <w:cantSplit w:val="0"/>
          <w:trHeight w:val="465"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53">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 alanındaki bilimsel bilgiyi tanır, güncel alanyazını özetler ve tartışır.</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55">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PÇ1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56">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1, 2, 5</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57">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w:t>
            </w:r>
          </w:p>
        </w:tc>
      </w:tr>
    </w:tbl>
    <w:p w:rsidR="00000000" w:rsidDel="00000000" w:rsidP="00000000" w:rsidRDefault="00000000" w:rsidRPr="00000000" w14:paraId="00000058">
      <w:pPr>
        <w:spacing w:after="0" w:line="24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*Öğretim Yöntemleri 1:</w:t>
      </w:r>
      <w:r w:rsidDel="00000000" w:rsidR="00000000" w:rsidRPr="00000000">
        <w:rPr>
          <w:rFonts w:ascii="Times New Roman" w:cs="Times New Roman" w:eastAsia="Times New Roman" w:hAnsi="Times New Roman"/>
          <w:sz w:val="16"/>
          <w:szCs w:val="16"/>
          <w:rtl w:val="0"/>
        </w:rPr>
        <w:t xml:space="preserve">Anlatım, </w:t>
      </w:r>
      <w:r w:rsidDel="00000000" w:rsidR="00000000" w:rsidRPr="00000000">
        <w:rPr>
          <w:rFonts w:ascii="Times New Roman" w:cs="Times New Roman" w:eastAsia="Times New Roman" w:hAnsi="Times New Roman"/>
          <w:b w:val="1"/>
          <w:bCs w:val="1"/>
          <w:sz w:val="16"/>
          <w:szCs w:val="16"/>
          <w:rtl w:val="0"/>
        </w:rPr>
        <w:t xml:space="preserve">2:</w:t>
      </w:r>
      <w:r w:rsidDel="00000000" w:rsidR="00000000" w:rsidRPr="00000000">
        <w:rPr>
          <w:rFonts w:ascii="Times New Roman" w:cs="Times New Roman" w:eastAsia="Times New Roman" w:hAnsi="Times New Roman"/>
          <w:sz w:val="16"/>
          <w:szCs w:val="16"/>
          <w:rtl w:val="0"/>
        </w:rPr>
        <w:t xml:space="preserve">Tartışma, </w:t>
      </w:r>
      <w:r w:rsidDel="00000000" w:rsidR="00000000" w:rsidRPr="00000000">
        <w:rPr>
          <w:rFonts w:ascii="Times New Roman" w:cs="Times New Roman" w:eastAsia="Times New Roman" w:hAnsi="Times New Roman"/>
          <w:b w:val="1"/>
          <w:bCs w:val="1"/>
          <w:sz w:val="16"/>
          <w:szCs w:val="16"/>
          <w:rtl w:val="0"/>
        </w:rPr>
        <w:t xml:space="preserve">3:</w:t>
      </w:r>
      <w:r w:rsidDel="00000000" w:rsidR="00000000" w:rsidRPr="00000000">
        <w:rPr>
          <w:rFonts w:ascii="Times New Roman" w:cs="Times New Roman" w:eastAsia="Times New Roman" w:hAnsi="Times New Roman"/>
          <w:sz w:val="16"/>
          <w:szCs w:val="16"/>
          <w:rtl w:val="0"/>
        </w:rPr>
        <w:t xml:space="preserve">Deney, </w:t>
      </w:r>
      <w:r w:rsidDel="00000000" w:rsidR="00000000" w:rsidRPr="00000000">
        <w:rPr>
          <w:rFonts w:ascii="Times New Roman" w:cs="Times New Roman" w:eastAsia="Times New Roman" w:hAnsi="Times New Roman"/>
          <w:b w:val="1"/>
          <w:bCs w:val="1"/>
          <w:sz w:val="16"/>
          <w:szCs w:val="16"/>
          <w:rtl w:val="0"/>
        </w:rPr>
        <w:t xml:space="preserve"> 4:</w:t>
      </w:r>
      <w:r w:rsidDel="00000000" w:rsidR="00000000" w:rsidRPr="00000000">
        <w:rPr>
          <w:rFonts w:ascii="Times New Roman" w:cs="Times New Roman" w:eastAsia="Times New Roman" w:hAnsi="Times New Roman"/>
          <w:sz w:val="16"/>
          <w:szCs w:val="16"/>
          <w:rtl w:val="0"/>
        </w:rPr>
        <w:t xml:space="preserve">Benzetim,  </w:t>
      </w:r>
      <w:r w:rsidDel="00000000" w:rsidR="00000000" w:rsidRPr="00000000">
        <w:rPr>
          <w:rFonts w:ascii="Times New Roman" w:cs="Times New Roman" w:eastAsia="Times New Roman" w:hAnsi="Times New Roman"/>
          <w:b w:val="1"/>
          <w:bCs w:val="1"/>
          <w:sz w:val="16"/>
          <w:szCs w:val="16"/>
          <w:rtl w:val="0"/>
        </w:rPr>
        <w:t xml:space="preserve">5:</w:t>
      </w:r>
      <w:r w:rsidDel="00000000" w:rsidR="00000000" w:rsidRPr="00000000">
        <w:rPr>
          <w:rFonts w:ascii="Times New Roman" w:cs="Times New Roman" w:eastAsia="Times New Roman" w:hAnsi="Times New Roman"/>
          <w:sz w:val="16"/>
          <w:szCs w:val="16"/>
          <w:rtl w:val="0"/>
        </w:rPr>
        <w:t xml:space="preserve">Soru‐Yanıt, </w:t>
      </w:r>
      <w:r w:rsidDel="00000000" w:rsidR="00000000" w:rsidRPr="00000000">
        <w:rPr>
          <w:rFonts w:ascii="Times New Roman" w:cs="Times New Roman" w:eastAsia="Times New Roman" w:hAnsi="Times New Roman"/>
          <w:b w:val="1"/>
          <w:bCs w:val="1"/>
          <w:sz w:val="16"/>
          <w:szCs w:val="16"/>
          <w:rtl w:val="0"/>
        </w:rPr>
        <w:t xml:space="preserve">6:</w:t>
      </w:r>
      <w:r w:rsidDel="00000000" w:rsidR="00000000" w:rsidRPr="00000000">
        <w:rPr>
          <w:rFonts w:ascii="Times New Roman" w:cs="Times New Roman" w:eastAsia="Times New Roman" w:hAnsi="Times New Roman"/>
          <w:sz w:val="16"/>
          <w:szCs w:val="16"/>
          <w:rtl w:val="0"/>
        </w:rPr>
        <w:t xml:space="preserve">Uygulama, </w:t>
      </w:r>
      <w:r w:rsidDel="00000000" w:rsidR="00000000" w:rsidRPr="00000000">
        <w:rPr>
          <w:rFonts w:ascii="Times New Roman" w:cs="Times New Roman" w:eastAsia="Times New Roman" w:hAnsi="Times New Roman"/>
          <w:b w:val="1"/>
          <w:bCs w:val="1"/>
          <w:sz w:val="16"/>
          <w:szCs w:val="16"/>
          <w:rtl w:val="0"/>
        </w:rPr>
        <w:t xml:space="preserve">7:</w:t>
      </w:r>
      <w:r w:rsidDel="00000000" w:rsidR="00000000" w:rsidRPr="00000000">
        <w:rPr>
          <w:rFonts w:ascii="Times New Roman" w:cs="Times New Roman" w:eastAsia="Times New Roman" w:hAnsi="Times New Roman"/>
          <w:sz w:val="16"/>
          <w:szCs w:val="16"/>
          <w:rtl w:val="0"/>
        </w:rPr>
        <w:t xml:space="preserve">Gözlem, </w:t>
      </w:r>
      <w:r w:rsidDel="00000000" w:rsidR="00000000" w:rsidRPr="00000000">
        <w:rPr>
          <w:rFonts w:ascii="Times New Roman" w:cs="Times New Roman" w:eastAsia="Times New Roman" w:hAnsi="Times New Roman"/>
          <w:b w:val="1"/>
          <w:bCs w:val="1"/>
          <w:sz w:val="16"/>
          <w:szCs w:val="16"/>
          <w:rtl w:val="0"/>
        </w:rPr>
        <w:t xml:space="preserve">8:</w:t>
      </w:r>
      <w:r w:rsidDel="00000000" w:rsidR="00000000" w:rsidRPr="00000000">
        <w:rPr>
          <w:rFonts w:ascii="Times New Roman" w:cs="Times New Roman" w:eastAsia="Times New Roman" w:hAnsi="Times New Roman"/>
          <w:sz w:val="16"/>
          <w:szCs w:val="16"/>
          <w:rtl w:val="0"/>
        </w:rPr>
        <w:t xml:space="preserve">Örnek Olay İncelemesi, </w:t>
      </w:r>
      <w:r w:rsidDel="00000000" w:rsidR="00000000" w:rsidRPr="00000000">
        <w:rPr>
          <w:rFonts w:ascii="Times New Roman" w:cs="Times New Roman" w:eastAsia="Times New Roman" w:hAnsi="Times New Roman"/>
          <w:b w:val="1"/>
          <w:bCs w:val="1"/>
          <w:sz w:val="16"/>
          <w:szCs w:val="16"/>
          <w:rtl w:val="0"/>
        </w:rPr>
        <w:t xml:space="preserve">9:</w:t>
      </w:r>
      <w:r w:rsidDel="00000000" w:rsidR="00000000" w:rsidRPr="00000000">
        <w:rPr>
          <w:rFonts w:ascii="Times New Roman" w:cs="Times New Roman" w:eastAsia="Times New Roman" w:hAnsi="Times New Roman"/>
          <w:sz w:val="16"/>
          <w:szCs w:val="16"/>
          <w:rtl w:val="0"/>
        </w:rPr>
        <w:t xml:space="preserve">Teknik Gezi, </w:t>
      </w:r>
      <w:r w:rsidDel="00000000" w:rsidR="00000000" w:rsidRPr="00000000">
        <w:rPr>
          <w:rFonts w:ascii="Times New Roman" w:cs="Times New Roman" w:eastAsia="Times New Roman" w:hAnsi="Times New Roman"/>
          <w:b w:val="1"/>
          <w:bCs w:val="1"/>
          <w:sz w:val="16"/>
          <w:szCs w:val="16"/>
          <w:rtl w:val="0"/>
        </w:rPr>
        <w:t xml:space="preserve">10:</w:t>
      </w:r>
      <w:r w:rsidDel="00000000" w:rsidR="00000000" w:rsidRPr="00000000">
        <w:rPr>
          <w:rFonts w:ascii="Times New Roman" w:cs="Times New Roman" w:eastAsia="Times New Roman" w:hAnsi="Times New Roman"/>
          <w:sz w:val="16"/>
          <w:szCs w:val="16"/>
          <w:rtl w:val="0"/>
        </w:rPr>
        <w:t xml:space="preserve">Sorun/Problem Çözme, </w:t>
      </w:r>
      <w:r w:rsidDel="00000000" w:rsidR="00000000" w:rsidRPr="00000000">
        <w:rPr>
          <w:rFonts w:ascii="Times New Roman" w:cs="Times New Roman" w:eastAsia="Times New Roman" w:hAnsi="Times New Roman"/>
          <w:b w:val="1"/>
          <w:bCs w:val="1"/>
          <w:sz w:val="16"/>
          <w:szCs w:val="16"/>
          <w:rtl w:val="0"/>
        </w:rPr>
        <w:t xml:space="preserve">11:</w:t>
      </w:r>
      <w:r w:rsidDel="00000000" w:rsidR="00000000" w:rsidRPr="00000000">
        <w:rPr>
          <w:rFonts w:ascii="Times New Roman" w:cs="Times New Roman" w:eastAsia="Times New Roman" w:hAnsi="Times New Roman"/>
          <w:sz w:val="16"/>
          <w:szCs w:val="16"/>
          <w:rtl w:val="0"/>
        </w:rPr>
        <w:t xml:space="preserve">Bireysel Çalışma, </w:t>
      </w:r>
      <w:r w:rsidDel="00000000" w:rsidR="00000000" w:rsidRPr="00000000">
        <w:rPr>
          <w:rFonts w:ascii="Times New Roman" w:cs="Times New Roman" w:eastAsia="Times New Roman" w:hAnsi="Times New Roman"/>
          <w:b w:val="1"/>
          <w:bCs w:val="1"/>
          <w:sz w:val="16"/>
          <w:szCs w:val="16"/>
          <w:rtl w:val="0"/>
        </w:rPr>
        <w:t xml:space="preserve">12:</w:t>
      </w:r>
      <w:r w:rsidDel="00000000" w:rsidR="00000000" w:rsidRPr="00000000">
        <w:rPr>
          <w:rFonts w:ascii="Times New Roman" w:cs="Times New Roman" w:eastAsia="Times New Roman" w:hAnsi="Times New Roman"/>
          <w:sz w:val="16"/>
          <w:szCs w:val="16"/>
          <w:rtl w:val="0"/>
        </w:rPr>
        <w:t xml:space="preserve">Takım/Grup Çalışması, </w:t>
      </w:r>
      <w:r w:rsidDel="00000000" w:rsidR="00000000" w:rsidRPr="00000000">
        <w:rPr>
          <w:rFonts w:ascii="Times New Roman" w:cs="Times New Roman" w:eastAsia="Times New Roman" w:hAnsi="Times New Roman"/>
          <w:b w:val="1"/>
          <w:bCs w:val="1"/>
          <w:sz w:val="16"/>
          <w:szCs w:val="16"/>
          <w:rtl w:val="0"/>
        </w:rPr>
        <w:t xml:space="preserve">13:</w:t>
      </w:r>
      <w:r w:rsidDel="00000000" w:rsidR="00000000" w:rsidRPr="00000000">
        <w:rPr>
          <w:rFonts w:ascii="Times New Roman" w:cs="Times New Roman" w:eastAsia="Times New Roman" w:hAnsi="Times New Roman"/>
          <w:sz w:val="16"/>
          <w:szCs w:val="16"/>
          <w:rtl w:val="0"/>
        </w:rPr>
        <w:t xml:space="preserve">Beyin Fırtınası, </w:t>
      </w:r>
      <w:r w:rsidDel="00000000" w:rsidR="00000000" w:rsidRPr="00000000">
        <w:rPr>
          <w:rFonts w:ascii="Times New Roman" w:cs="Times New Roman" w:eastAsia="Times New Roman" w:hAnsi="Times New Roman"/>
          <w:b w:val="1"/>
          <w:bCs w:val="1"/>
          <w:sz w:val="16"/>
          <w:szCs w:val="16"/>
          <w:rtl w:val="0"/>
        </w:rPr>
        <w:t xml:space="preserve">14:</w:t>
      </w:r>
      <w:r w:rsidDel="00000000" w:rsidR="00000000" w:rsidRPr="00000000">
        <w:rPr>
          <w:rFonts w:ascii="Times New Roman" w:cs="Times New Roman" w:eastAsia="Times New Roman" w:hAnsi="Times New Roman"/>
          <w:sz w:val="16"/>
          <w:szCs w:val="16"/>
          <w:rtl w:val="0"/>
        </w:rPr>
        <w:t xml:space="preserve">Proje Tasarımı / Yönetimi, </w:t>
      </w:r>
      <w:r w:rsidDel="00000000" w:rsidR="00000000" w:rsidRPr="00000000">
        <w:rPr>
          <w:rFonts w:ascii="Times New Roman" w:cs="Times New Roman" w:eastAsia="Times New Roman" w:hAnsi="Times New Roman"/>
          <w:b w:val="1"/>
          <w:bCs w:val="1"/>
          <w:sz w:val="16"/>
          <w:szCs w:val="16"/>
          <w:rtl w:val="0"/>
        </w:rPr>
        <w:t xml:space="preserve">15:</w:t>
      </w:r>
      <w:r w:rsidDel="00000000" w:rsidR="00000000" w:rsidRPr="00000000">
        <w:rPr>
          <w:rFonts w:ascii="Times New Roman" w:cs="Times New Roman" w:eastAsia="Times New Roman" w:hAnsi="Times New Roman"/>
          <w:sz w:val="16"/>
          <w:szCs w:val="16"/>
          <w:rtl w:val="0"/>
        </w:rPr>
        <w:t xml:space="preserve">Rapor Hazırlama ve/veya Sunma  </w:t>
      </w:r>
    </w:p>
    <w:p w:rsidR="00000000" w:rsidDel="00000000" w:rsidP="00000000" w:rsidRDefault="00000000" w:rsidRPr="00000000" w14:paraId="00000059">
      <w:pPr>
        <w:spacing w:after="0" w:line="240" w:lineRule="auto"/>
        <w:rPr>
          <w:rFonts w:ascii="Times New Roman" w:cs="Times New Roman" w:eastAsia="Times New Roman" w:hAnsi="Times New Roman"/>
          <w:sz w:val="16"/>
          <w:szCs w:val="16"/>
        </w:rPr>
        <w:sectPr>
          <w:footerReference r:id="rId8" w:type="default"/>
          <w:footerReference r:id="rId9" w:type="first"/>
          <w:pgSz w:h="16838" w:w="11906" w:orient="portrait"/>
          <w:pgMar w:bottom="425" w:top="425" w:left="1134" w:right="1134" w:header="0" w:footer="283"/>
          <w:pgNumType w:start="1"/>
        </w:sectPr>
      </w:pPr>
      <w:r w:rsidDel="00000000" w:rsidR="00000000" w:rsidRPr="00000000">
        <w:rPr>
          <w:rFonts w:ascii="Times New Roman" w:cs="Times New Roman" w:eastAsia="Times New Roman" w:hAnsi="Times New Roman"/>
          <w:b w:val="1"/>
          <w:bCs w:val="1"/>
          <w:sz w:val="16"/>
          <w:szCs w:val="16"/>
          <w:rtl w:val="0"/>
        </w:rPr>
        <w:t xml:space="preserve">**Ölçme Yöntemleri 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7"/>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12"/>
        <w:gridCol w:w="7512"/>
        <w:tblGridChange w:id="0">
          <w:tblGrid>
            <w:gridCol w:w="2112"/>
            <w:gridCol w:w="7512"/>
          </w:tblGrid>
        </w:tblGridChange>
      </w:tblGrid>
      <w:tr>
        <w:trPr>
          <w:cantSplit w:val="0"/>
          <w:trHeight w:val="567" w:hRule="atLeast"/>
          <w:tblHeader w:val="0"/>
        </w:trPr>
        <w:tc>
          <w:tcPr>
            <w:shd w:fill="fff2cb" w:val="clear"/>
            <w:vAlign w:val="center"/>
          </w:tcPr>
          <w:p w:rsidR="00000000" w:rsidDel="00000000" w:rsidP="00000000" w:rsidRDefault="00000000" w:rsidRPr="00000000" w14:paraId="0000005B">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Temel Ders Kitabı</w:t>
            </w:r>
          </w:p>
        </w:tc>
        <w:tc>
          <w:tcPr>
            <w:shd w:fill="ffffff" w:val="clear"/>
            <w:vAlign w:val="center"/>
          </w:tcPr>
          <w:p w:rsidR="00000000" w:rsidDel="00000000" w:rsidP="00000000" w:rsidRDefault="00000000" w:rsidRPr="00000000" w14:paraId="0000005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Eskin, M., Dereboy, Ç. G., &amp; Karancı, A. N. (2024). Klinik psikoloji: Bilim ve uygulama. Türk Psikologlar Derneği Yayınları.</w:t>
              <w:br w:type="textWrapping"/>
              <w:t xml:space="preserve">Linden, W., &amp; Hewitt, P. L. (2013). Klinik psikoloji: Modern sağlık uzmanlık alanı (M. Şahin, Çev. Ed.). Nobel Akademik Yayıncılık.</w:t>
            </w:r>
          </w:p>
        </w:tc>
      </w:tr>
      <w:tr>
        <w:trPr>
          <w:cantSplit w:val="0"/>
          <w:trHeight w:val="843" w:hRule="atLeast"/>
          <w:tblHeader w:val="0"/>
        </w:trPr>
        <w:tc>
          <w:tcPr>
            <w:shd w:fill="fff2cb" w:val="clear"/>
            <w:vAlign w:val="center"/>
          </w:tcPr>
          <w:p w:rsidR="00000000" w:rsidDel="00000000" w:rsidP="00000000" w:rsidRDefault="00000000" w:rsidRPr="00000000" w14:paraId="0000005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Yardımcı Kaynaklar</w:t>
            </w:r>
          </w:p>
        </w:tc>
        <w:tc>
          <w:tcPr>
            <w:shd w:fill="ffffff" w:val="clear"/>
            <w:vAlign w:val="center"/>
          </w:tcPr>
          <w:p w:rsidR="00000000" w:rsidDel="00000000" w:rsidP="00000000" w:rsidRDefault="00000000" w:rsidRPr="00000000" w14:paraId="0000005E">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Hunsley, J., &amp; Lee, C. M. (2014). Introduction to clinical psychology: An evidence-based approach (3rd ed.). John Wiley &amp; Sons.</w:t>
              <w:br w:type="textWrapping"/>
              <w:t xml:space="preserve">Kramer, G. P., Bernstein, D. A., &amp; Phares, V. (2014). Introduction to clinical psychology (8th ed.). Pearson.</w:t>
            </w:r>
          </w:p>
        </w:tc>
      </w:tr>
      <w:tr>
        <w:trPr>
          <w:cantSplit w:val="0"/>
          <w:trHeight w:val="567" w:hRule="atLeast"/>
          <w:tblHeader w:val="0"/>
        </w:trPr>
        <w:tc>
          <w:tcPr>
            <w:shd w:fill="fff2cb" w:val="clear"/>
            <w:vAlign w:val="center"/>
          </w:tcPr>
          <w:p w:rsidR="00000000" w:rsidDel="00000000" w:rsidP="00000000" w:rsidRDefault="00000000" w:rsidRPr="00000000" w14:paraId="0000005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Derste Gerekli Araç ve Gereçler</w:t>
            </w:r>
          </w:p>
        </w:tc>
        <w:tc>
          <w:tcPr>
            <w:shd w:fill="ffffff" w:val="clear"/>
            <w:vAlign w:val="center"/>
          </w:tcPr>
          <w:p w:rsidR="00000000" w:rsidDel="00000000" w:rsidP="00000000" w:rsidRDefault="00000000" w:rsidRPr="00000000" w14:paraId="000000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Projektör, bilgisayar, ders slaytları, vaka örnekleri ve filmler.</w:t>
            </w:r>
          </w:p>
        </w:tc>
      </w:tr>
    </w:tbl>
    <w:p w:rsidR="00000000" w:rsidDel="00000000" w:rsidP="00000000" w:rsidRDefault="00000000" w:rsidRPr="00000000" w14:paraId="00000061">
      <w:pPr>
        <w:spacing w:after="0" w:line="240" w:lineRule="auto"/>
        <w:rPr>
          <w:sz w:val="14"/>
          <w:szCs w:val="14"/>
        </w:rPr>
      </w:pPr>
      <w:r w:rsidDel="00000000" w:rsidR="00000000" w:rsidRPr="00000000">
        <w:rPr>
          <w:rtl w:val="0"/>
        </w:rPr>
      </w:r>
    </w:p>
    <w:tbl>
      <w:tblPr>
        <w:tblStyle w:val="Table8"/>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667"/>
        <w:gridCol w:w="8957"/>
        <w:tblGridChange w:id="0">
          <w:tblGrid>
            <w:gridCol w:w="667"/>
            <w:gridCol w:w="895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6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Haftalık Planı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tcBorders>
              <w:left w:color="000000" w:space="0" w:sz="0" w:val="nil"/>
            </w:tcBorders>
            <w:shd w:fill="ffffff" w:val="clear"/>
            <w:vAlign w:val="center"/>
          </w:tcPr>
          <w:p w:rsidR="00000000" w:rsidDel="00000000" w:rsidP="00000000" w:rsidRDefault="00000000" w:rsidRPr="00000000" w14:paraId="0000006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Tanışma, klinik psikolojiye genel bir bakış</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tcBorders>
              <w:left w:color="000000" w:space="0" w:sz="0" w:val="nil"/>
            </w:tcBorders>
            <w:shd w:fill="ffffff" w:val="clear"/>
            <w:vAlign w:val="center"/>
          </w:tcPr>
          <w:p w:rsidR="00000000" w:rsidDel="00000000" w:rsidP="00000000" w:rsidRDefault="00000000" w:rsidRPr="00000000" w14:paraId="00000067">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 nedir? Klinik psikolog olmak</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left w:color="000000" w:space="0" w:sz="0" w:val="nil"/>
            </w:tcBorders>
            <w:shd w:fill="ffffff" w:val="clear"/>
            <w:vAlign w:val="center"/>
          </w:tcPr>
          <w:p w:rsidR="00000000" w:rsidDel="00000000" w:rsidP="00000000" w:rsidRDefault="00000000" w:rsidRPr="00000000" w14:paraId="0000006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Geçmişten günümüze klinik psikoloji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left w:color="000000" w:space="0" w:sz="0" w:val="nil"/>
            </w:tcBorders>
            <w:shd w:fill="ffffff" w:val="clear"/>
            <w:vAlign w:val="center"/>
          </w:tcPr>
          <w:p w:rsidR="00000000" w:rsidDel="00000000" w:rsidP="00000000" w:rsidRDefault="00000000" w:rsidRPr="00000000" w14:paraId="0000006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değerlendirme ve araştırma</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left w:color="000000" w:space="0" w:sz="0" w:val="nil"/>
            </w:tcBorders>
            <w:shd w:fill="ffffff" w:val="clear"/>
            <w:vAlign w:val="center"/>
          </w:tcPr>
          <w:p w:rsidR="00000000" w:rsidDel="00000000" w:rsidP="00000000" w:rsidRDefault="00000000" w:rsidRPr="00000000" w14:paraId="0000006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psikolojide gözlem ve görüşme teknikleri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6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tcBorders>
              <w:left w:color="000000" w:space="0" w:sz="0" w:val="nil"/>
            </w:tcBorders>
            <w:shd w:fill="ffffff" w:val="clear"/>
            <w:vAlign w:val="center"/>
          </w:tcPr>
          <w:p w:rsidR="00000000" w:rsidDel="00000000" w:rsidP="00000000" w:rsidRDefault="00000000" w:rsidRPr="00000000" w14:paraId="0000006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psikolojide kullanılan testler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tcBorders>
              <w:left w:color="000000" w:space="0" w:sz="0" w:val="nil"/>
            </w:tcBorders>
            <w:shd w:fill="ffffff" w:val="clear"/>
            <w:vAlign w:val="center"/>
          </w:tcPr>
          <w:p w:rsidR="00000000" w:rsidDel="00000000" w:rsidP="00000000" w:rsidRDefault="00000000" w:rsidRPr="00000000" w14:paraId="0000007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müdahalenin temel özellikleri</w:t>
            </w:r>
          </w:p>
        </w:tc>
      </w:tr>
      <w:tr>
        <w:trPr>
          <w:cantSplit w:val="0"/>
          <w:trHeight w:val="283" w:hRule="atLeast"/>
          <w:tblHeader w:val="0"/>
        </w:trPr>
        <w:tc>
          <w:tcPr>
            <w:tcBorders>
              <w:top w:color="000000" w:space="0" w:sz="4" w:val="single"/>
              <w:bottom w:color="000000" w:space="0" w:sz="4" w:val="single"/>
              <w:right w:color="000000" w:space="0" w:sz="0" w:val="nil"/>
            </w:tcBorders>
            <w:shd w:fill="d9d9d9" w:val="clear"/>
            <w:vAlign w:val="center"/>
          </w:tcPr>
          <w:p w:rsidR="00000000" w:rsidDel="00000000" w:rsidP="00000000" w:rsidRDefault="00000000" w:rsidRPr="00000000" w14:paraId="0000007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tcBorders>
              <w:left w:color="000000" w:space="0" w:sz="0" w:val="nil"/>
            </w:tcBorders>
            <w:shd w:fill="d9d9d9" w:val="clear"/>
            <w:vAlign w:val="center"/>
          </w:tcPr>
          <w:p w:rsidR="00000000" w:rsidDel="00000000" w:rsidP="00000000" w:rsidRDefault="00000000" w:rsidRPr="00000000" w14:paraId="0000007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tcBorders>
              <w:left w:color="000000" w:space="0" w:sz="0" w:val="nil"/>
            </w:tcBorders>
            <w:shd w:fill="ffffff" w:val="clear"/>
          </w:tcPr>
          <w:p w:rsidR="00000000" w:rsidDel="00000000" w:rsidP="00000000" w:rsidRDefault="00000000" w:rsidRPr="00000000" w14:paraId="0000007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Psikoterapi yaklaşımları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tcBorders>
              <w:left w:color="000000" w:space="0" w:sz="0" w:val="nil"/>
            </w:tcBorders>
            <w:shd w:fill="ffffff" w:val="clear"/>
          </w:tcPr>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Psikoterapi yaklaşımları</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tcBorders>
              <w:left w:color="000000" w:space="0" w:sz="0" w:val="nil"/>
            </w:tcBorders>
            <w:shd w:fill="ffffff" w:val="clear"/>
          </w:tcPr>
          <w:p w:rsidR="00000000" w:rsidDel="00000000" w:rsidP="00000000" w:rsidRDefault="00000000" w:rsidRPr="00000000" w14:paraId="0000007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Farklı klinik müdahale şekilleri: grup terapisi ve kendine yardım müdahaleleri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tcBorders>
              <w:left w:color="000000" w:space="0" w:sz="0" w:val="nil"/>
            </w:tcBorders>
            <w:shd w:fill="ffffff" w:val="clear"/>
          </w:tcPr>
          <w:p w:rsidR="00000000" w:rsidDel="00000000" w:rsidP="00000000" w:rsidRDefault="00000000" w:rsidRPr="00000000" w14:paraId="0000007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müdahalelere ilişkin araştırmalar</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tcBorders>
              <w:left w:color="000000" w:space="0" w:sz="0" w:val="nil"/>
            </w:tcBorders>
            <w:shd w:fill="ffffff" w:val="clear"/>
            <w:vAlign w:val="center"/>
          </w:tcPr>
          <w:p w:rsidR="00000000" w:rsidDel="00000000" w:rsidP="00000000" w:rsidRDefault="00000000" w:rsidRPr="00000000" w14:paraId="0000007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uzmanlık alanları: sağlık psikolojisi, adli psikoloji ve klinik nöropsikoloji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7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tcBorders>
              <w:left w:color="000000" w:space="0" w:sz="0" w:val="nil"/>
            </w:tcBorders>
            <w:shd w:fill="ffffff" w:val="clear"/>
            <w:vAlign w:val="center"/>
          </w:tcPr>
          <w:p w:rsidR="00000000" w:rsidDel="00000000" w:rsidP="00000000" w:rsidRDefault="00000000" w:rsidRPr="00000000" w14:paraId="0000007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 kariyeri, lisansüstü eğitim, güncel eğilimler ve alanın geleceği</w:t>
            </w:r>
          </w:p>
        </w:tc>
      </w:tr>
      <w:tr>
        <w:trPr>
          <w:cantSplit w:val="0"/>
          <w:trHeight w:val="283" w:hRule="atLeast"/>
          <w:tblHeader w:val="0"/>
        </w:trPr>
        <w:tc>
          <w:tcPr>
            <w:tcBorders>
              <w:top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8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15</w:t>
            </w:r>
          </w:p>
        </w:tc>
        <w:tc>
          <w:tcPr>
            <w:tcBorders>
              <w:left w:color="000000" w:space="0" w:sz="0" w:val="nil"/>
            </w:tcBorders>
            <w:shd w:fill="ffffff" w:val="clear"/>
            <w:vAlign w:val="center"/>
          </w:tcPr>
          <w:p w:rsidR="00000000" w:rsidDel="00000000" w:rsidP="00000000" w:rsidRDefault="00000000" w:rsidRPr="00000000" w14:paraId="0000008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Klinik psikolojide mesleki, yasal ve etik konular</w:t>
            </w:r>
          </w:p>
        </w:tc>
      </w:tr>
      <w:tr>
        <w:trPr>
          <w:cantSplit w:val="0"/>
          <w:trHeight w:val="283" w:hRule="atLeast"/>
          <w:tblHeader w:val="0"/>
        </w:trPr>
        <w:tc>
          <w:tcPr>
            <w:tcBorders>
              <w:top w:color="000000" w:space="0" w:sz="4" w:val="single"/>
              <w:bottom w:color="000000" w:space="0" w:sz="12" w:val="single"/>
              <w:right w:color="000000" w:space="0" w:sz="0" w:val="nil"/>
            </w:tcBorders>
            <w:shd w:fill="d9d9d9" w:val="clear"/>
            <w:vAlign w:val="center"/>
          </w:tcPr>
          <w:p w:rsidR="00000000" w:rsidDel="00000000" w:rsidP="00000000" w:rsidRDefault="00000000" w:rsidRPr="00000000" w14:paraId="0000008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16,17</w:t>
            </w:r>
          </w:p>
        </w:tc>
        <w:tc>
          <w:tcPr>
            <w:tcBorders>
              <w:left w:color="000000" w:space="0" w:sz="0" w:val="nil"/>
            </w:tcBorders>
            <w:shd w:fill="d9d9d9" w:val="clear"/>
            <w:vAlign w:val="center"/>
          </w:tcPr>
          <w:p w:rsidR="00000000" w:rsidDel="00000000" w:rsidP="00000000" w:rsidRDefault="00000000" w:rsidRPr="00000000" w14:paraId="0000008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Dönem sonu sınavı</w:t>
            </w:r>
          </w:p>
        </w:tc>
      </w:tr>
    </w:tbl>
    <w:p w:rsidR="00000000" w:rsidDel="00000000" w:rsidP="00000000" w:rsidRDefault="00000000" w:rsidRPr="00000000" w14:paraId="00000084">
      <w:pPr>
        <w:spacing w:after="0" w:line="240" w:lineRule="auto"/>
        <w:rPr>
          <w:sz w:val="14"/>
          <w:szCs w:val="14"/>
        </w:rPr>
      </w:pPr>
      <w:r w:rsidDel="00000000" w:rsidR="00000000" w:rsidRPr="00000000">
        <w:rPr>
          <w:rtl w:val="0"/>
        </w:rPr>
      </w:r>
    </w:p>
    <w:tbl>
      <w:tblPr>
        <w:tblStyle w:val="Table9"/>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1275"/>
        <w:gridCol w:w="1276"/>
        <w:gridCol w:w="1276"/>
        <w:tblGridChange w:id="0">
          <w:tblGrid>
            <w:gridCol w:w="5797"/>
            <w:gridCol w:w="1275"/>
            <w:gridCol w:w="1276"/>
            <w:gridCol w:w="1276"/>
          </w:tblGrid>
        </w:tblGridChange>
      </w:tblGrid>
      <w:tr>
        <w:trPr>
          <w:cantSplit w:val="0"/>
          <w:trHeight w:val="312" w:hRule="atLeast"/>
          <w:tblHeader w:val="0"/>
        </w:trPr>
        <w:tc>
          <w:tcPr>
            <w:gridSpan w:val="4"/>
            <w:shd w:fill="fff2cb" w:val="clear"/>
            <w:vAlign w:val="center"/>
          </w:tcPr>
          <w:p w:rsidR="00000000" w:rsidDel="00000000" w:rsidP="00000000" w:rsidRDefault="00000000" w:rsidRPr="00000000" w14:paraId="0000008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İş Yükünün Hesaplanması</w:t>
            </w:r>
          </w:p>
        </w:tc>
      </w:tr>
      <w:tr>
        <w:trPr>
          <w:cantSplit w:val="0"/>
          <w:trHeight w:val="312" w:hRule="atLeast"/>
          <w:tblHeader w:val="0"/>
        </w:trPr>
        <w:tc>
          <w:tcPr>
            <w:shd w:fill="fff2cb" w:val="clear"/>
            <w:vAlign w:val="center"/>
          </w:tcPr>
          <w:p w:rsidR="00000000" w:rsidDel="00000000" w:rsidP="00000000" w:rsidRDefault="00000000" w:rsidRPr="00000000" w14:paraId="00000089">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Etkinlikler</w:t>
            </w:r>
          </w:p>
        </w:tc>
        <w:tc>
          <w:tcPr>
            <w:shd w:fill="fff2cb" w:val="clear"/>
            <w:vAlign w:val="center"/>
          </w:tcPr>
          <w:p w:rsidR="00000000" w:rsidDel="00000000" w:rsidP="00000000" w:rsidRDefault="00000000" w:rsidRPr="00000000" w14:paraId="0000008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Sayısı</w:t>
            </w:r>
          </w:p>
        </w:tc>
        <w:tc>
          <w:tcPr>
            <w:shd w:fill="fff2cb" w:val="clear"/>
            <w:vAlign w:val="center"/>
          </w:tcPr>
          <w:p w:rsidR="00000000" w:rsidDel="00000000" w:rsidP="00000000" w:rsidRDefault="00000000" w:rsidRPr="00000000" w14:paraId="0000008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Süresi (Saat)</w:t>
            </w:r>
          </w:p>
        </w:tc>
        <w:tc>
          <w:tcPr>
            <w:shd w:fill="fff2cb" w:val="clear"/>
            <w:vAlign w:val="center"/>
          </w:tcPr>
          <w:p w:rsidR="00000000" w:rsidDel="00000000" w:rsidP="00000000" w:rsidRDefault="00000000" w:rsidRPr="00000000" w14:paraId="0000008C">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(saat)</w:t>
            </w:r>
          </w:p>
        </w:tc>
      </w:tr>
      <w:tr>
        <w:trPr>
          <w:cantSplit w:val="0"/>
          <w:trHeight w:val="312"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8D">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Ders süresi (haftalık toplam ders saati)</w:t>
            </w:r>
          </w:p>
        </w:tc>
        <w:tc>
          <w:tcPr>
            <w:tcBorders>
              <w:top w:color="000000" w:space="0" w:sz="8" w:val="single"/>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8E">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8" w:val="single"/>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8F">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8" w:val="single"/>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0">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1">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Sınıf dışı ders çalışma süresi (tekrar, pekiştirme, ön çalışma,….)</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2">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3">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4">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42</w:t>
            </w:r>
          </w:p>
        </w:tc>
      </w:tr>
      <w:tr>
        <w:trPr>
          <w:cantSplit w:val="0"/>
          <w:trHeight w:val="31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5">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Okuma</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6">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7">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8">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31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9">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A">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B">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C">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D">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 hazırlık</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E">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9F">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0">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w:t>
            </w:r>
          </w:p>
        </w:tc>
      </w:tr>
      <w:tr>
        <w:trPr>
          <w:cantSplit w:val="0"/>
          <w:trHeight w:val="31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1">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2">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3">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4">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r>
      <w:tr>
        <w:trPr>
          <w:cantSplit w:val="0"/>
          <w:trHeight w:val="31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5">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Yarıyıl sonu sınavı hazırlık</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6">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7">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8">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48</w:t>
            </w:r>
          </w:p>
        </w:tc>
      </w:tr>
      <w:tr>
        <w:trPr>
          <w:cantSplit w:val="0"/>
          <w:trHeight w:val="312" w:hRule="atLeast"/>
          <w:tblHeader w:val="0"/>
        </w:trPr>
        <w:tc>
          <w:tcPr>
            <w:tcBorders>
              <w:top w:color="000000" w:space="0" w:sz="0" w:val="nil"/>
              <w:left w:color="000000" w:space="0" w:sz="8" w:val="single"/>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9">
            <w:pPr>
              <w:spacing w:after="16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A">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B">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C">
            <w:pPr>
              <w:spacing w:after="16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312" w:hRule="atLeast"/>
          <w:tblHeader w:val="0"/>
        </w:trPr>
        <w:tc>
          <w:tcPr>
            <w:tcBorders>
              <w:top w:color="000000" w:space="0" w:sz="0" w:val="nil"/>
              <w:left w:color="000000" w:space="0" w:sz="0" w:val="nil"/>
              <w:bottom w:color="000000" w:space="0" w:sz="0" w:val="nil"/>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D">
            <w:pPr>
              <w:spacing w:after="1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gridSpan w:val="2"/>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AE">
            <w:pPr>
              <w:spacing w:after="16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B0">
            <w:pPr>
              <w:spacing w:after="1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170</w:t>
            </w:r>
          </w:p>
        </w:tc>
      </w:tr>
      <w:tr>
        <w:trPr>
          <w:cantSplit w:val="0"/>
          <w:trHeight w:val="347" w:hRule="atLeast"/>
          <w:tblHeader w:val="0"/>
        </w:trPr>
        <w:tc>
          <w:tcPr>
            <w:tcBorders>
              <w:top w:color="000000" w:space="0" w:sz="0" w:val="nil"/>
              <w:left w:color="000000" w:space="0" w:sz="0" w:val="nil"/>
              <w:bottom w:color="000000" w:space="0" w:sz="0" w:val="nil"/>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B1">
            <w:pPr>
              <w:spacing w:after="1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gridSpan w:val="2"/>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B2">
            <w:pPr>
              <w:spacing w:after="16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 İş Yükü / 30</w:t>
            </w:r>
          </w:p>
        </w:tc>
        <w:tc>
          <w:tcPr>
            <w:tcBorders>
              <w:top w:color="000000" w:space="0" w:sz="0" w:val="nil"/>
              <w:left w:color="000000" w:space="0" w:sz="0" w:val="nil"/>
              <w:bottom w:color="000000" w:space="0" w:sz="8" w:val="single"/>
              <w:right w:color="000000" w:space="0" w:sz="8" w:val="single"/>
            </w:tcBorders>
            <w:shd w:fill="ffffff" w:val="clear"/>
            <w:tcMar>
              <w:top w:w="0.0" w:type="dxa"/>
              <w:left w:w="100.0" w:type="dxa"/>
              <w:bottom w:w="0.0" w:type="dxa"/>
              <w:right w:w="100.0" w:type="dxa"/>
            </w:tcMar>
            <w:vAlign w:val="top"/>
          </w:tcPr>
          <w:p w:rsidR="00000000" w:rsidDel="00000000" w:rsidP="00000000" w:rsidRDefault="00000000" w:rsidRPr="00000000" w14:paraId="000000B4">
            <w:pPr>
              <w:spacing w:after="1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5,66</w:t>
            </w:r>
          </w:p>
        </w:tc>
      </w:tr>
      <w:tr>
        <w:trPr>
          <w:cantSplit w:val="0"/>
          <w:trHeight w:val="312" w:hRule="atLeast"/>
          <w:tblHeader w:val="0"/>
        </w:trPr>
        <w:tc>
          <w:tcPr>
            <w:tcBorders>
              <w:top w:color="000000" w:space="0" w:sz="0" w:val="nil"/>
              <w:left w:color="000000" w:space="0" w:sz="0" w:val="nil"/>
              <w:bottom w:color="000000" w:space="0" w:sz="0" w:val="nil"/>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B5">
            <w:pPr>
              <w:spacing w:after="16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c>
          <w:tcPr>
            <w:gridSpan w:val="2"/>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B6">
            <w:pPr>
              <w:spacing w:after="160" w:lineRule="auto"/>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AKTS Kredisi</w:t>
            </w:r>
          </w:p>
        </w:tc>
        <w:tc>
          <w:tcPr>
            <w:tcBorders>
              <w:top w:color="000000" w:space="0" w:sz="0" w:val="nil"/>
              <w:left w:color="000000" w:space="0" w:sz="0" w:val="nil"/>
              <w:bottom w:color="000000" w:space="0" w:sz="8" w:val="single"/>
              <w:right w:color="000000" w:space="0" w:sz="8" w:val="single"/>
            </w:tcBorders>
            <w:shd w:fill="auto" w:val="clear"/>
            <w:tcMar>
              <w:top w:w="0.0" w:type="dxa"/>
              <w:left w:w="100.0" w:type="dxa"/>
              <w:bottom w:w="0.0" w:type="dxa"/>
              <w:right w:w="100.0" w:type="dxa"/>
            </w:tcMar>
            <w:vAlign w:val="top"/>
          </w:tcPr>
          <w:p w:rsidR="00000000" w:rsidDel="00000000" w:rsidP="00000000" w:rsidRDefault="00000000" w:rsidRPr="00000000" w14:paraId="000000B8">
            <w:pPr>
              <w:spacing w:after="16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r>
    </w:tbl>
    <w:p w:rsidR="00000000" w:rsidDel="00000000" w:rsidP="00000000" w:rsidRDefault="00000000" w:rsidRPr="00000000" w14:paraId="000000B9">
      <w:pPr>
        <w:rPr/>
        <w:sectPr>
          <w:headerReference r:id="rId10" w:type="default"/>
          <w:headerReference r:id="rId11" w:type="first"/>
          <w:headerReference r:id="rId12" w:type="even"/>
          <w:footerReference r:id="rId13" w:type="default"/>
          <w:type w:val="nextPage"/>
          <w:pgSz w:h="16838" w:w="11906" w:orient="portrait"/>
          <w:pgMar w:bottom="425" w:top="709" w:left="1134" w:right="1134" w:header="0" w:footer="283"/>
          <w:titlePg w:val="1"/>
        </w:sect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5797"/>
        <w:gridCol w:w="3827"/>
        <w:tblGridChange w:id="0">
          <w:tblGrid>
            <w:gridCol w:w="5797"/>
            <w:gridCol w:w="3827"/>
          </w:tblGrid>
        </w:tblGridChange>
      </w:tblGrid>
      <w:tr>
        <w:trPr>
          <w:cantSplit w:val="0"/>
          <w:trHeight w:val="312" w:hRule="atLeast"/>
          <w:tblHeader w:val="0"/>
        </w:trPr>
        <w:tc>
          <w:tcPr>
            <w:gridSpan w:val="2"/>
            <w:shd w:fill="fff2cb" w:val="clear"/>
            <w:vAlign w:val="center"/>
          </w:tcPr>
          <w:p w:rsidR="00000000" w:rsidDel="00000000" w:rsidP="00000000" w:rsidRDefault="00000000" w:rsidRPr="00000000" w14:paraId="000000B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Değerlendirme</w:t>
            </w:r>
          </w:p>
        </w:tc>
      </w:tr>
      <w:tr>
        <w:trPr>
          <w:cantSplit w:val="0"/>
          <w:trHeight w:val="369" w:hRule="atLeast"/>
          <w:tblHeader w:val="0"/>
        </w:trPr>
        <w:tc>
          <w:tcPr>
            <w:vAlign w:val="center"/>
          </w:tcPr>
          <w:p w:rsidR="00000000" w:rsidDel="00000000" w:rsidP="00000000" w:rsidRDefault="00000000" w:rsidRPr="00000000" w14:paraId="000000BD">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içi Etkinlikleri</w:t>
            </w:r>
          </w:p>
        </w:tc>
        <w:tc>
          <w:tcPr>
            <w:vAlign w:val="center"/>
          </w:tcPr>
          <w:p w:rsidR="00000000" w:rsidDel="00000000" w:rsidP="00000000" w:rsidRDefault="00000000" w:rsidRPr="00000000" w14:paraId="000000BE">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w:t>
            </w:r>
          </w:p>
        </w:tc>
      </w:tr>
      <w:tr>
        <w:trPr>
          <w:cantSplit w:val="0"/>
          <w:trHeight w:val="369" w:hRule="atLeast"/>
          <w:tblHeader w:val="0"/>
        </w:trPr>
        <w:tc>
          <w:tcPr>
            <w:vAlign w:val="center"/>
          </w:tcPr>
          <w:p w:rsidR="00000000" w:rsidDel="00000000" w:rsidP="00000000" w:rsidRDefault="00000000" w:rsidRPr="00000000" w14:paraId="000000BF">
            <w:pPr>
              <w:ind w:left="303"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Ara Sınav</w:t>
            </w:r>
          </w:p>
        </w:tc>
        <w:tc>
          <w:tcPr>
            <w:vAlign w:val="center"/>
          </w:tcPr>
          <w:p w:rsidR="00000000" w:rsidDel="00000000" w:rsidP="00000000" w:rsidRDefault="00000000" w:rsidRPr="00000000" w14:paraId="000000C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40</w:t>
            </w:r>
          </w:p>
        </w:tc>
      </w:tr>
      <w:tr>
        <w:trPr>
          <w:cantSplit w:val="0"/>
          <w:trHeight w:val="369" w:hRule="atLeast"/>
          <w:tblHeader w:val="0"/>
        </w:trPr>
        <w:tc>
          <w:tcPr>
            <w:vAlign w:val="center"/>
          </w:tcPr>
          <w:p w:rsidR="00000000" w:rsidDel="00000000" w:rsidP="00000000" w:rsidRDefault="00000000" w:rsidRPr="00000000" w14:paraId="000000C1">
            <w:pPr>
              <w:ind w:left="303" w:firstLine="0"/>
              <w:rPr>
                <w:rFonts w:ascii="Times New Roman" w:cs="Times New Roman" w:eastAsia="Times New Roman" w:hAnsi="Times New Roman"/>
                <w:sz w:val="20"/>
                <w:szCs w:val="20"/>
              </w:rPr>
            </w:pPr>
            <w:r w:rsidDel="00000000" w:rsidR="00000000" w:rsidRPr="00000000">
              <w:rPr>
                <w:rtl w:val="0"/>
              </w:rPr>
            </w:r>
          </w:p>
        </w:tc>
        <w:tc>
          <w:tcPr>
            <w:vAlign w:val="center"/>
          </w:tcPr>
          <w:p w:rsidR="00000000" w:rsidDel="00000000" w:rsidP="00000000" w:rsidRDefault="00000000" w:rsidRPr="00000000" w14:paraId="000000C2">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69" w:hRule="atLeast"/>
          <w:tblHeader w:val="0"/>
        </w:trPr>
        <w:tc>
          <w:tcPr>
            <w:vAlign w:val="center"/>
          </w:tcPr>
          <w:p w:rsidR="00000000" w:rsidDel="00000000" w:rsidP="00000000" w:rsidRDefault="00000000" w:rsidRPr="00000000" w14:paraId="000000C3">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Yarıyıl Sonu Sınavı</w:t>
            </w:r>
          </w:p>
        </w:tc>
        <w:tc>
          <w:tcPr>
            <w:vAlign w:val="center"/>
          </w:tcPr>
          <w:p w:rsidR="00000000" w:rsidDel="00000000" w:rsidP="00000000" w:rsidRDefault="00000000" w:rsidRPr="00000000" w14:paraId="000000C4">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60</w:t>
            </w:r>
          </w:p>
        </w:tc>
      </w:tr>
      <w:tr>
        <w:trPr>
          <w:cantSplit w:val="0"/>
          <w:trHeight w:val="369" w:hRule="atLeast"/>
          <w:tblHeader w:val="0"/>
        </w:trPr>
        <w:tc>
          <w:tcPr>
            <w:vAlign w:val="center"/>
          </w:tcPr>
          <w:p w:rsidR="00000000" w:rsidDel="00000000" w:rsidP="00000000" w:rsidRDefault="00000000" w:rsidRPr="00000000" w14:paraId="000000C5">
            <w:pPr>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Toplam</w:t>
            </w:r>
          </w:p>
        </w:tc>
        <w:tc>
          <w:tcPr>
            <w:vAlign w:val="center"/>
          </w:tcPr>
          <w:p w:rsidR="00000000" w:rsidDel="00000000" w:rsidP="00000000" w:rsidRDefault="00000000" w:rsidRPr="00000000" w14:paraId="000000C6">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100</w:t>
            </w:r>
          </w:p>
        </w:tc>
      </w:tr>
    </w:tbl>
    <w:p w:rsidR="00000000" w:rsidDel="00000000" w:rsidP="00000000" w:rsidRDefault="00000000" w:rsidRPr="00000000" w14:paraId="000000C7">
      <w:pPr>
        <w:spacing w:after="0" w:line="240" w:lineRule="auto"/>
        <w:rPr>
          <w:sz w:val="10"/>
          <w:szCs w:val="10"/>
        </w:rPr>
      </w:pPr>
      <w:r w:rsidDel="00000000" w:rsidR="00000000" w:rsidRPr="00000000">
        <w:rPr>
          <w:rtl w:val="0"/>
        </w:rPr>
      </w:r>
    </w:p>
    <w:tbl>
      <w:tblPr>
        <w:tblStyle w:val="Table11"/>
        <w:tblW w:w="9638.0" w:type="dxa"/>
        <w:jc w:val="cente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552"/>
        <w:gridCol w:w="8092"/>
        <w:gridCol w:w="994"/>
        <w:tblGridChange w:id="0">
          <w:tblGrid>
            <w:gridCol w:w="552"/>
            <w:gridCol w:w="8092"/>
            <w:gridCol w:w="994"/>
          </w:tblGrid>
        </w:tblGridChange>
      </w:tblGrid>
      <w:tr>
        <w:trPr>
          <w:cantSplit w:val="0"/>
          <w:trHeight w:val="622" w:hRule="atLeast"/>
          <w:tblHeader w:val="0"/>
        </w:trPr>
        <w:tc>
          <w:tcPr>
            <w:gridSpan w:val="3"/>
            <w:shd w:fill="fff2cb" w:val="clear"/>
            <w:vAlign w:val="center"/>
          </w:tcPr>
          <w:p w:rsidR="00000000" w:rsidDel="00000000" w:rsidP="00000000" w:rsidRDefault="00000000" w:rsidRPr="00000000" w14:paraId="000000C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DERSİN ÖĞRENİM ÇIKTILARININ PROGRAM ÇIKTILARI (PÇ) İLE OLAN İLİŞKİSİ</w:t>
            </w:r>
          </w:p>
          <w:p w:rsidR="00000000" w:rsidDel="00000000" w:rsidP="00000000" w:rsidRDefault="00000000" w:rsidRPr="00000000" w14:paraId="000000C9">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(5: Çok yüksek, 4:</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Yüksek,</w:t>
            </w: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3: Orta, 2: Düşük, 1: Çok düşük,)</w:t>
            </w:r>
            <w:r w:rsidDel="00000000" w:rsidR="00000000" w:rsidRPr="00000000">
              <w:rPr>
                <w:rtl w:val="0"/>
              </w:rPr>
            </w:r>
          </w:p>
        </w:tc>
      </w:tr>
      <w:tr>
        <w:trPr>
          <w:cantSplit w:val="0"/>
          <w:trHeight w:val="481" w:hRule="atLeast"/>
          <w:tblHeader w:val="0"/>
        </w:trPr>
        <w:tc>
          <w:tcPr>
            <w:vAlign w:val="center"/>
          </w:tcPr>
          <w:p w:rsidR="00000000" w:rsidDel="00000000" w:rsidP="00000000" w:rsidRDefault="00000000" w:rsidRPr="00000000" w14:paraId="000000CC">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NO</w:t>
            </w:r>
          </w:p>
        </w:tc>
        <w:tc>
          <w:tcPr>
            <w:vAlign w:val="center"/>
          </w:tcPr>
          <w:p w:rsidR="00000000" w:rsidDel="00000000" w:rsidP="00000000" w:rsidRDefault="00000000" w:rsidRPr="00000000" w14:paraId="000000C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PROGRAM ÇIKTISI</w:t>
            </w:r>
          </w:p>
        </w:tc>
        <w:tc>
          <w:tcPr>
            <w:tcBorders>
              <w:bottom w:color="000000" w:space="0" w:sz="6" w:val="single"/>
            </w:tcBorders>
            <w:shd w:fill="auto" w:val="clear"/>
            <w:vAlign w:val="center"/>
          </w:tcPr>
          <w:p w:rsidR="00000000" w:rsidDel="00000000" w:rsidP="00000000" w:rsidRDefault="00000000" w:rsidRPr="00000000" w14:paraId="000000C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Katkı</w:t>
            </w:r>
          </w:p>
        </w:tc>
      </w:tr>
      <w:tr>
        <w:trPr>
          <w:cantSplit w:val="0"/>
          <w:trHeight w:val="567" w:hRule="atLeast"/>
          <w:tblHeader w:val="0"/>
        </w:trPr>
        <w:tc>
          <w:tcPr>
            <w:shd w:fill="ffffff" w:val="clear"/>
            <w:vAlign w:val="center"/>
          </w:tcPr>
          <w:p w:rsidR="00000000" w:rsidDel="00000000" w:rsidP="00000000" w:rsidRDefault="00000000" w:rsidRPr="00000000" w14:paraId="000000CF">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w:t>
            </w:r>
          </w:p>
        </w:tc>
        <w:tc>
          <w:tcPr>
            <w:shd w:fill="ffffff" w:val="clear"/>
          </w:tcPr>
          <w:p w:rsidR="00000000" w:rsidDel="00000000" w:rsidP="00000000" w:rsidRDefault="00000000" w:rsidRPr="00000000" w14:paraId="000000D0">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alanında güncel kaynaklarla desteklenen, farklı kuramsal yaklaşımlar, temel kavramlar ve alt alanlara ilişkin ileri düzey bilgiye sahiptir.</w:t>
            </w:r>
          </w:p>
        </w:tc>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1">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567" w:hRule="atLeast"/>
          <w:tblHeader w:val="0"/>
        </w:trPr>
        <w:tc>
          <w:tcPr>
            <w:shd w:fill="ffffff" w:val="clear"/>
            <w:vAlign w:val="center"/>
          </w:tcPr>
          <w:p w:rsidR="00000000" w:rsidDel="00000000" w:rsidP="00000000" w:rsidRDefault="00000000" w:rsidRPr="00000000" w14:paraId="000000D2">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2</w:t>
            </w:r>
          </w:p>
        </w:tc>
        <w:tc>
          <w:tcPr>
            <w:shd w:fill="ffffff" w:val="clear"/>
          </w:tcPr>
          <w:p w:rsidR="00000000" w:rsidDel="00000000" w:rsidP="00000000" w:rsidRDefault="00000000" w:rsidRPr="00000000" w14:paraId="000000D3">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farklı alt alanlarında kullanılan ölçme-değerlendirme araçları ve psikolojik değerlendirme ilkeleri hakkında temel bilgi ve beceriye sahiptir.</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4">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268" w:hRule="atLeast"/>
          <w:tblHeader w:val="0"/>
        </w:trPr>
        <w:tc>
          <w:tcPr>
            <w:shd w:fill="ffffff" w:val="clear"/>
            <w:vAlign w:val="center"/>
          </w:tcPr>
          <w:p w:rsidR="00000000" w:rsidDel="00000000" w:rsidP="00000000" w:rsidRDefault="00000000" w:rsidRPr="00000000" w14:paraId="000000D5">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3</w:t>
            </w:r>
          </w:p>
        </w:tc>
        <w:tc>
          <w:tcPr>
            <w:tcBorders>
              <w:bottom w:color="000000" w:space="0" w:sz="6" w:val="single"/>
            </w:tcBorders>
            <w:shd w:fill="ffffff" w:val="clear"/>
          </w:tcPr>
          <w:p w:rsidR="00000000" w:rsidDel="00000000" w:rsidP="00000000" w:rsidRDefault="00000000" w:rsidRPr="00000000" w14:paraId="000000D6">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Temel düzeyde gözlem ve görüşme tekniklerine ilişkin bilgi ve beceriye sahiptir.</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7">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358" w:hRule="atLeast"/>
          <w:tblHeader w:val="0"/>
        </w:trPr>
        <w:tc>
          <w:tcPr>
            <w:shd w:fill="ffffff" w:val="clear"/>
            <w:vAlign w:val="center"/>
          </w:tcPr>
          <w:p w:rsidR="00000000" w:rsidDel="00000000" w:rsidP="00000000" w:rsidRDefault="00000000" w:rsidRPr="00000000" w14:paraId="000000D8">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w:t>
            </w:r>
          </w:p>
        </w:tc>
        <w:tc>
          <w:tcPr>
            <w:tcBorders>
              <w:top w:color="000000" w:space="0" w:sz="6" w:val="single"/>
            </w:tcBorders>
            <w:shd w:fill="ffffff" w:val="clear"/>
          </w:tcPr>
          <w:p w:rsidR="00000000" w:rsidDel="00000000" w:rsidP="00000000" w:rsidRDefault="00000000" w:rsidRPr="00000000" w14:paraId="000000D9">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uygulamalarında temel değerlendirme ve uygulama becerilerini kullanabilir.</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A">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506" w:hRule="atLeast"/>
          <w:tblHeader w:val="0"/>
        </w:trPr>
        <w:tc>
          <w:tcPr>
            <w:shd w:fill="ffffff" w:val="clear"/>
            <w:vAlign w:val="center"/>
          </w:tcPr>
          <w:p w:rsidR="00000000" w:rsidDel="00000000" w:rsidP="00000000" w:rsidRDefault="00000000" w:rsidRPr="00000000" w14:paraId="000000DB">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5</w:t>
            </w:r>
          </w:p>
        </w:tc>
        <w:tc>
          <w:tcPr>
            <w:tcBorders>
              <w:top w:color="000000" w:space="0" w:sz="6" w:val="single"/>
            </w:tcBorders>
            <w:shd w:fill="ffffff" w:val="clear"/>
          </w:tcPr>
          <w:p w:rsidR="00000000" w:rsidDel="00000000" w:rsidP="00000000" w:rsidRDefault="00000000" w:rsidRPr="00000000" w14:paraId="000000DC">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Psikolojinin temel yaklaşım ve bakış açısının diğer disiplinlere ve disiplinler arası bakış açılarına olan katkılarının farkındadır.</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DD">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486" w:hRule="atLeast"/>
          <w:tblHeader w:val="0"/>
        </w:trPr>
        <w:tc>
          <w:tcPr>
            <w:shd w:fill="ffffff" w:val="clear"/>
            <w:vAlign w:val="center"/>
          </w:tcPr>
          <w:p w:rsidR="00000000" w:rsidDel="00000000" w:rsidP="00000000" w:rsidRDefault="00000000" w:rsidRPr="00000000" w14:paraId="000000DE">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6</w:t>
            </w:r>
          </w:p>
        </w:tc>
        <w:tc>
          <w:tcPr>
            <w:shd w:fill="ffffff" w:val="clear"/>
          </w:tcPr>
          <w:p w:rsidR="00000000" w:rsidDel="00000000" w:rsidP="00000000" w:rsidRDefault="00000000" w:rsidRPr="00000000" w14:paraId="000000DF">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Türkiye’de psikoloji alanındaki gelişmeler, araştırmalar, sorunlar ve uygulamalar ile ilgili bilgi birikimine sahiptir.</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0">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r>
      <w:tr>
        <w:trPr>
          <w:cantSplit w:val="0"/>
          <w:trHeight w:val="567" w:hRule="atLeast"/>
          <w:tblHeader w:val="0"/>
        </w:trPr>
        <w:tc>
          <w:tcPr>
            <w:shd w:fill="ffffff" w:val="clear"/>
            <w:vAlign w:val="center"/>
          </w:tcPr>
          <w:p w:rsidR="00000000" w:rsidDel="00000000" w:rsidP="00000000" w:rsidRDefault="00000000" w:rsidRPr="00000000" w14:paraId="000000E1">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7</w:t>
            </w:r>
          </w:p>
        </w:tc>
        <w:tc>
          <w:tcPr>
            <w:shd w:fill="ffffff" w:val="clear"/>
          </w:tcPr>
          <w:p w:rsidR="00000000" w:rsidDel="00000000" w:rsidP="00000000" w:rsidRDefault="00000000" w:rsidRPr="00000000" w14:paraId="000000E2">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3">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567" w:hRule="atLeast"/>
          <w:tblHeader w:val="0"/>
        </w:trPr>
        <w:tc>
          <w:tcPr>
            <w:shd w:fill="ffffff" w:val="clear"/>
            <w:vAlign w:val="center"/>
          </w:tcPr>
          <w:p w:rsidR="00000000" w:rsidDel="00000000" w:rsidP="00000000" w:rsidRDefault="00000000" w:rsidRPr="00000000" w14:paraId="000000E4">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8</w:t>
            </w:r>
          </w:p>
        </w:tc>
        <w:tc>
          <w:tcPr>
            <w:shd w:fill="ffffff" w:val="clear"/>
          </w:tcPr>
          <w:p w:rsidR="00000000" w:rsidDel="00000000" w:rsidP="00000000" w:rsidRDefault="00000000" w:rsidRPr="00000000" w14:paraId="000000E5">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Veri toplama, uygun istatistik yöntemlerini kullanarak analiz etme, yorumlama ve rapor etme becerilerine sahiptir.</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6">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230" w:hRule="atLeast"/>
          <w:tblHeader w:val="0"/>
        </w:trPr>
        <w:tc>
          <w:tcPr>
            <w:shd w:fill="ffffff" w:val="clear"/>
            <w:vAlign w:val="center"/>
          </w:tcPr>
          <w:p w:rsidR="00000000" w:rsidDel="00000000" w:rsidP="00000000" w:rsidRDefault="00000000" w:rsidRPr="00000000" w14:paraId="000000E7">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9</w:t>
            </w:r>
          </w:p>
        </w:tc>
        <w:tc>
          <w:tcPr>
            <w:shd w:fill="ffffff" w:val="clear"/>
          </w:tcPr>
          <w:p w:rsidR="00000000" w:rsidDel="00000000" w:rsidP="00000000" w:rsidRDefault="00000000" w:rsidRPr="00000000" w14:paraId="000000E8">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Araştırma sonuçlarını bilimsel yazım formatına uygun bir biçimde raporlama becerisine sahiptir.</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9">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567" w:hRule="atLeast"/>
          <w:tblHeader w:val="0"/>
        </w:trPr>
        <w:tc>
          <w:tcPr>
            <w:shd w:fill="ffffff" w:val="clear"/>
            <w:vAlign w:val="center"/>
          </w:tcPr>
          <w:p w:rsidR="00000000" w:rsidDel="00000000" w:rsidP="00000000" w:rsidRDefault="00000000" w:rsidRPr="00000000" w14:paraId="000000EA">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10</w:t>
            </w:r>
          </w:p>
        </w:tc>
        <w:tc>
          <w:tcPr>
            <w:shd w:fill="ffffff" w:val="clear"/>
          </w:tcPr>
          <w:p w:rsidR="00000000" w:rsidDel="00000000" w:rsidP="00000000" w:rsidRDefault="00000000" w:rsidRPr="00000000" w14:paraId="000000EB">
            <w:pPr>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Bilgiye erişim ve bilgiyi yayma için gerekli olan bilişim ve iletişim teknolojilerini kullanabilme yetkinliğine sahiptir.</w:t>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C">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567" w:hRule="atLeast"/>
          <w:tblHeader w:val="0"/>
        </w:trPr>
        <w:tc>
          <w:tcPr>
            <w:shd w:fill="ffffff" w:val="clear"/>
            <w:vAlign w:val="center"/>
          </w:tcPr>
          <w:p w:rsidR="00000000" w:rsidDel="00000000" w:rsidP="00000000" w:rsidRDefault="00000000" w:rsidRPr="00000000" w14:paraId="000000ED">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11</w:t>
            </w:r>
          </w:p>
        </w:tc>
        <w:tc>
          <w:tcPr>
            <w:shd w:fill="ffffff" w:val="clear"/>
          </w:tcPr>
          <w:p w:rsidR="00000000" w:rsidDel="00000000" w:rsidP="00000000" w:rsidRDefault="00000000" w:rsidRPr="00000000" w14:paraId="000000EE">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Psikolojinin uygulama alanlarına ilişkin mevzuat, mesleki etik ilkeler ve sorumluluklar konusunda bilgi sahibidir; yaş, cinsiyet, ırk, etnik grup, ulusal kimlik, din, cinsel eğilim, engellilik ve sosyo-ekonomik statü gibi özellik ve farklılıkların bir önyargı nedeni olmaması gerektiği anlayışını benimser.</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EF">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567" w:hRule="atLeast"/>
          <w:tblHeader w:val="0"/>
        </w:trPr>
        <w:tc>
          <w:tcPr>
            <w:shd w:fill="ffffff" w:val="clear"/>
            <w:vAlign w:val="center"/>
          </w:tcPr>
          <w:p w:rsidR="00000000" w:rsidDel="00000000" w:rsidP="00000000" w:rsidRDefault="00000000" w:rsidRPr="00000000" w14:paraId="000000F0">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12</w:t>
            </w:r>
          </w:p>
        </w:tc>
        <w:tc>
          <w:tcPr>
            <w:shd w:fill="ffffff" w:val="clear"/>
          </w:tcPr>
          <w:p w:rsidR="00000000" w:rsidDel="00000000" w:rsidP="00000000" w:rsidRDefault="00000000" w:rsidRPr="00000000" w14:paraId="000000F1">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alanının gelişimine katkı sağlayacak bilimsel çalışmalarda ve toplum yararına yönelik etkinliklerde sorumluluk alır; yaşam boyu öğrenme anlayışıyla mesleki bilgi ve becerilerini sürekli geliştirir.</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2">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567" w:hRule="atLeast"/>
          <w:tblHeader w:val="0"/>
        </w:trPr>
        <w:tc>
          <w:tcPr>
            <w:shd w:fill="ffffff" w:val="clear"/>
            <w:vAlign w:val="center"/>
          </w:tcPr>
          <w:p w:rsidR="00000000" w:rsidDel="00000000" w:rsidP="00000000" w:rsidRDefault="00000000" w:rsidRPr="00000000" w14:paraId="000000F3">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13</w:t>
            </w:r>
          </w:p>
        </w:tc>
        <w:tc>
          <w:tcPr>
            <w:shd w:fill="ffffff" w:val="clear"/>
          </w:tcPr>
          <w:p w:rsidR="00000000" w:rsidDel="00000000" w:rsidP="00000000" w:rsidRDefault="00000000" w:rsidRPr="00000000" w14:paraId="000000F4">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ile ilgili konularda kişi ve kurumları bilgilendirebilme; düşüncelerini ve sorunlara ilişkin veri temelli çözüm önerilerini, uzman olan ve olmayan kişilerle yazılı ve sözlü olarak paylaşabilme yetkinliğine sahiptir.</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5">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r>
        <w:trPr>
          <w:cantSplit w:val="0"/>
          <w:trHeight w:val="464" w:hRule="atLeast"/>
          <w:tblHeader w:val="0"/>
        </w:trPr>
        <w:tc>
          <w:tcPr>
            <w:shd w:fill="ffffff" w:val="clear"/>
            <w:vAlign w:val="center"/>
          </w:tcPr>
          <w:p w:rsidR="00000000" w:rsidDel="00000000" w:rsidP="00000000" w:rsidRDefault="00000000" w:rsidRPr="00000000" w14:paraId="000000F6">
            <w:pPr>
              <w:spacing w:after="0" w:line="24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14</w:t>
            </w:r>
          </w:p>
        </w:tc>
        <w:tc>
          <w:tcPr>
            <w:shd w:fill="ffffff" w:val="clear"/>
          </w:tcPr>
          <w:p w:rsidR="00000000" w:rsidDel="00000000" w:rsidP="00000000" w:rsidRDefault="00000000" w:rsidRPr="00000000" w14:paraId="000000F7">
            <w:pPr>
              <w:spacing w:after="0" w:line="240"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Psikoloji alan yazınında baskın dil olan İngilizceyi B1 düzeyinde kullanarak alanındaki bilgileri izleyebilme ve meslektaşları ile iletişim kurabilme yetkinliğine sahiptir.</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F8">
            <w:pPr>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tc>
      </w:tr>
    </w:tbl>
    <w:p w:rsidR="00000000" w:rsidDel="00000000" w:rsidP="00000000" w:rsidRDefault="00000000" w:rsidRPr="00000000" w14:paraId="000000F9">
      <w:pPr>
        <w:spacing w:after="0" w:line="240" w:lineRule="auto"/>
        <w:rPr>
          <w:sz w:val="10"/>
          <w:szCs w:val="10"/>
        </w:rPr>
      </w:pPr>
      <w:r w:rsidDel="00000000" w:rsidR="00000000" w:rsidRPr="00000000">
        <w:rPr>
          <w:rtl w:val="0"/>
        </w:rPr>
      </w:r>
    </w:p>
    <w:tbl>
      <w:tblPr>
        <w:tblStyle w:val="Table12"/>
        <w:tblW w:w="9624.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403"/>
        <w:gridCol w:w="2055"/>
        <w:gridCol w:w="2055"/>
        <w:gridCol w:w="2055"/>
        <w:gridCol w:w="2056"/>
        <w:tblGridChange w:id="0">
          <w:tblGrid>
            <w:gridCol w:w="1403"/>
            <w:gridCol w:w="2055"/>
            <w:gridCol w:w="2055"/>
            <w:gridCol w:w="2055"/>
            <w:gridCol w:w="2056"/>
          </w:tblGrid>
        </w:tblGridChange>
      </w:tblGrid>
      <w:tr>
        <w:trPr>
          <w:cantSplit w:val="0"/>
          <w:trHeight w:val="449" w:hRule="atLeast"/>
          <w:tblHeader w:val="0"/>
        </w:trPr>
        <w:tc>
          <w:tcPr>
            <w:gridSpan w:val="5"/>
            <w:shd w:fill="fff2cb" w:val="clear"/>
            <w:vAlign w:val="center"/>
          </w:tcPr>
          <w:p w:rsidR="00000000" w:rsidDel="00000000" w:rsidP="00000000" w:rsidRDefault="00000000" w:rsidRPr="00000000" w14:paraId="000000FA">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DERSİN YÜRÜTÜCÜLERİ</w:t>
            </w:r>
            <w:r w:rsidDel="00000000" w:rsidR="00000000" w:rsidRPr="00000000">
              <w:rPr>
                <w:rtl w:val="0"/>
              </w:rPr>
            </w:r>
          </w:p>
        </w:tc>
      </w:tr>
      <w:tr>
        <w:trPr>
          <w:cantSplit w:val="0"/>
          <w:trHeight w:val="567" w:hRule="atLeast"/>
          <w:tblHeader w:val="0"/>
        </w:trPr>
        <w:tc>
          <w:tcPr>
            <w:shd w:fill="fff2cb" w:val="clear"/>
            <w:vAlign w:val="center"/>
          </w:tcPr>
          <w:p w:rsidR="00000000" w:rsidDel="00000000" w:rsidP="00000000" w:rsidRDefault="00000000" w:rsidRPr="00000000" w14:paraId="000000FF">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Yürütücü </w:t>
            </w:r>
          </w:p>
        </w:tc>
        <w:tc>
          <w:tcPr>
            <w:shd w:fill="ffffff" w:val="clear"/>
            <w:vAlign w:val="center"/>
          </w:tcPr>
          <w:p w:rsidR="00000000" w:rsidDel="00000000" w:rsidP="00000000" w:rsidRDefault="00000000" w:rsidRPr="00000000" w14:paraId="0000010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Doç. Dr. Kerim Selvi</w:t>
              <w:br w:type="textWrapping"/>
              <w:t xml:space="preserve">Arş. Gör. Pelin Karaca Dinç</w:t>
            </w:r>
          </w:p>
        </w:tc>
        <w:tc>
          <w:tcPr>
            <w:shd w:fill="ffffff" w:val="clear"/>
            <w:vAlign w:val="center"/>
          </w:tcPr>
          <w:p w:rsidR="00000000" w:rsidDel="00000000" w:rsidP="00000000" w:rsidRDefault="00000000" w:rsidRPr="00000000" w14:paraId="00000101">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2">
            <w:pPr>
              <w:jc w:val="center"/>
              <w:rPr>
                <w:rFonts w:ascii="Times New Roman" w:cs="Times New Roman" w:eastAsia="Times New Roman" w:hAnsi="Times New Roman"/>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3">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794" w:hRule="atLeast"/>
          <w:tblHeader w:val="0"/>
        </w:trPr>
        <w:tc>
          <w:tcPr>
            <w:shd w:fill="fff2cb" w:val="clear"/>
            <w:vAlign w:val="center"/>
          </w:tcPr>
          <w:p w:rsidR="00000000" w:rsidDel="00000000" w:rsidP="00000000" w:rsidRDefault="00000000" w:rsidRPr="00000000" w14:paraId="00000104">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İmza</w:t>
            </w:r>
          </w:p>
        </w:tc>
        <w:tc>
          <w:tcPr>
            <w:shd w:fill="ffffff" w:val="clear"/>
            <w:vAlign w:val="center"/>
          </w:tcPr>
          <w:p w:rsidR="00000000" w:rsidDel="00000000" w:rsidP="00000000" w:rsidRDefault="00000000" w:rsidRPr="00000000" w14:paraId="00000105">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6">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7">
            <w:pPr>
              <w:jc w:val="center"/>
              <w:rPr>
                <w:rFonts w:ascii="Times New Roman" w:cs="Times New Roman" w:eastAsia="Times New Roman" w:hAnsi="Times New Roman"/>
                <w:color w:val="ff0000"/>
                <w:sz w:val="20"/>
                <w:szCs w:val="20"/>
              </w:rPr>
            </w:pPr>
            <w:r w:rsidDel="00000000" w:rsidR="00000000" w:rsidRPr="00000000">
              <w:rPr>
                <w:rtl w:val="0"/>
              </w:rPr>
            </w:r>
          </w:p>
        </w:tc>
        <w:tc>
          <w:tcPr>
            <w:shd w:fill="ffffff" w:val="clear"/>
            <w:vAlign w:val="center"/>
          </w:tcPr>
          <w:p w:rsidR="00000000" w:rsidDel="00000000" w:rsidP="00000000" w:rsidRDefault="00000000" w:rsidRPr="00000000" w14:paraId="00000108">
            <w:pPr>
              <w:jc w:val="center"/>
              <w:rPr>
                <w:rFonts w:ascii="Times New Roman" w:cs="Times New Roman" w:eastAsia="Times New Roman" w:hAnsi="Times New Roman"/>
                <w:color w:val="ff0000"/>
                <w:sz w:val="20"/>
                <w:szCs w:val="20"/>
              </w:rPr>
            </w:pPr>
            <w:r w:rsidDel="00000000" w:rsidR="00000000" w:rsidRPr="00000000">
              <w:rPr>
                <w:rtl w:val="0"/>
              </w:rPr>
            </w:r>
          </w:p>
        </w:tc>
      </w:tr>
    </w:tbl>
    <w:p w:rsidR="00000000" w:rsidDel="00000000" w:rsidP="00000000" w:rsidRDefault="00000000" w:rsidRPr="00000000" w14:paraId="00000109">
      <w:pPr>
        <w:jc w:val="right"/>
        <w:rPr/>
      </w:pPr>
      <w:r w:rsidDel="00000000" w:rsidR="00000000" w:rsidRPr="00000000">
        <w:rPr>
          <w:rtl w:val="0"/>
        </w:rPr>
        <w:t xml:space="preserve">6/06/2024</w:t>
      </w:r>
    </w:p>
    <w:sectPr>
      <w:type w:val="nextPage"/>
      <w:pgSz w:h="16838" w:w="11906" w:orient="portrait"/>
      <w:pgMar w:bottom="425" w:top="709" w:left="1134" w:right="1134" w:header="0" w:footer="283"/>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284" w:right="0" w:hanging="284"/>
      <w:jc w:val="both"/>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*Öğretim Yöntemleri 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Anlatım, 2</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Tartışma,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Deney,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Benzetim,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w:t>
    </w:r>
    <w:r w:rsidDel="00000000" w:rsidR="00000000" w:rsidRPr="00000000">
      <w:rPr>
        <w:rFonts w:ascii="Cambria Math" w:cs="Cambria Math" w:eastAsia="Cambria Math" w:hAnsi="Cambria Math"/>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Yanıt,</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 6:</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Uygulama,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:Gözlem,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:Örnek Olay İncelemesi,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Teknik Gezi,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Sorun/Problem Çözme,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Bireysel Çalışma,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12</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:Takım/Grup Çalışması,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:Beyin Fırtınası,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14:</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Proje Tasarımı / Yönetimi, </w:t>
    </w: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15:</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Rapor Hazırlama ve/veya Sunma </w:t>
    </w:r>
  </w:p>
  <w:p w:rsidR="00000000" w:rsidDel="00000000" w:rsidP="00000000" w:rsidRDefault="00000000" w:rsidRPr="00000000" w14:paraId="0000010E">
    <w:pPr>
      <w:shd w:fill="ffffff" w:val="clear"/>
      <w:spacing w:after="0" w:line="240" w:lineRule="auto"/>
      <w:ind w:left="284" w:hanging="284"/>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bCs w:val="1"/>
        <w:sz w:val="16"/>
        <w:szCs w:val="16"/>
        <w:rtl w:val="0"/>
      </w:rPr>
      <w:t xml:space="preserve">**Ölçme Yöntemleri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bCs w:val="1"/>
        <w:sz w:val="16"/>
        <w:szCs w:val="16"/>
        <w:rtl w:val="0"/>
      </w:rPr>
      <w:t xml:space="preserve">A:</w:t>
    </w:r>
    <w:r w:rsidDel="00000000" w:rsidR="00000000" w:rsidRPr="00000000">
      <w:rPr>
        <w:rFonts w:ascii="Times New Roman" w:cs="Times New Roman" w:eastAsia="Times New Roman" w:hAnsi="Times New Roman"/>
        <w:sz w:val="16"/>
        <w:szCs w:val="16"/>
        <w:rtl w:val="0"/>
      </w:rPr>
      <w:t xml:space="preserve">Sınav, </w:t>
    </w:r>
    <w:r w:rsidDel="00000000" w:rsidR="00000000" w:rsidRPr="00000000">
      <w:rPr>
        <w:rFonts w:ascii="Times New Roman" w:cs="Times New Roman" w:eastAsia="Times New Roman" w:hAnsi="Times New Roman"/>
        <w:b w:val="1"/>
        <w:bCs w:val="1"/>
        <w:sz w:val="16"/>
        <w:szCs w:val="16"/>
        <w:rtl w:val="0"/>
      </w:rPr>
      <w:t xml:space="preserve">B:</w:t>
    </w:r>
    <w:r w:rsidDel="00000000" w:rsidR="00000000" w:rsidRPr="00000000">
      <w:rPr>
        <w:rFonts w:ascii="Times New Roman" w:cs="Times New Roman" w:eastAsia="Times New Roman" w:hAnsi="Times New Roman"/>
        <w:sz w:val="16"/>
        <w:szCs w:val="16"/>
        <w:rtl w:val="0"/>
      </w:rPr>
      <w:t xml:space="preserve">Kısa Sınav, </w:t>
    </w:r>
    <w:r w:rsidDel="00000000" w:rsidR="00000000" w:rsidRPr="00000000">
      <w:rPr>
        <w:rFonts w:ascii="Times New Roman" w:cs="Times New Roman" w:eastAsia="Times New Roman" w:hAnsi="Times New Roman"/>
        <w:b w:val="1"/>
        <w:bCs w:val="1"/>
        <w:sz w:val="16"/>
        <w:szCs w:val="16"/>
        <w:rtl w:val="0"/>
      </w:rPr>
      <w:t xml:space="preserve">C:</w:t>
    </w:r>
    <w:r w:rsidDel="00000000" w:rsidR="00000000" w:rsidRPr="00000000">
      <w:rPr>
        <w:rFonts w:ascii="Times New Roman" w:cs="Times New Roman" w:eastAsia="Times New Roman" w:hAnsi="Times New Roman"/>
        <w:sz w:val="16"/>
        <w:szCs w:val="16"/>
        <w:rtl w:val="0"/>
      </w:rPr>
      <w:t xml:space="preserve">Sözlü Sınav, </w:t>
    </w:r>
    <w:r w:rsidDel="00000000" w:rsidR="00000000" w:rsidRPr="00000000">
      <w:rPr>
        <w:rFonts w:ascii="Times New Roman" w:cs="Times New Roman" w:eastAsia="Times New Roman" w:hAnsi="Times New Roman"/>
        <w:b w:val="1"/>
        <w:bCs w:val="1"/>
        <w:sz w:val="16"/>
        <w:szCs w:val="16"/>
        <w:rtl w:val="0"/>
      </w:rPr>
      <w:t xml:space="preserve">D:</w:t>
    </w:r>
    <w:r w:rsidDel="00000000" w:rsidR="00000000" w:rsidRPr="00000000">
      <w:rPr>
        <w:rFonts w:ascii="Times New Roman" w:cs="Times New Roman" w:eastAsia="Times New Roman" w:hAnsi="Times New Roman"/>
        <w:sz w:val="16"/>
        <w:szCs w:val="16"/>
        <w:rtl w:val="0"/>
      </w:rPr>
      <w:t xml:space="preserve">Ödev, </w:t>
    </w:r>
    <w:r w:rsidDel="00000000" w:rsidR="00000000" w:rsidRPr="00000000">
      <w:rPr>
        <w:rFonts w:ascii="Times New Roman" w:cs="Times New Roman" w:eastAsia="Times New Roman" w:hAnsi="Times New Roman"/>
        <w:b w:val="1"/>
        <w:bCs w:val="1"/>
        <w:sz w:val="16"/>
        <w:szCs w:val="16"/>
        <w:rtl w:val="0"/>
      </w:rPr>
      <w:t xml:space="preserve">E:</w:t>
    </w:r>
    <w:r w:rsidDel="00000000" w:rsidR="00000000" w:rsidRPr="00000000">
      <w:rPr>
        <w:rFonts w:ascii="Times New Roman" w:cs="Times New Roman" w:eastAsia="Times New Roman" w:hAnsi="Times New Roman"/>
        <w:sz w:val="16"/>
        <w:szCs w:val="16"/>
        <w:rtl w:val="0"/>
      </w:rPr>
      <w:t xml:space="preserve">Rapor, </w:t>
    </w:r>
    <w:r w:rsidDel="00000000" w:rsidR="00000000" w:rsidRPr="00000000">
      <w:rPr>
        <w:rFonts w:ascii="Times New Roman" w:cs="Times New Roman" w:eastAsia="Times New Roman" w:hAnsi="Times New Roman"/>
        <w:b w:val="1"/>
        <w:bCs w:val="1"/>
        <w:sz w:val="16"/>
        <w:szCs w:val="16"/>
        <w:rtl w:val="0"/>
      </w:rPr>
      <w:t xml:space="preserve">F:</w:t>
    </w:r>
    <w:r w:rsidDel="00000000" w:rsidR="00000000" w:rsidRPr="00000000">
      <w:rPr>
        <w:rFonts w:ascii="Times New Roman" w:cs="Times New Roman" w:eastAsia="Times New Roman" w:hAnsi="Times New Roman"/>
        <w:sz w:val="16"/>
        <w:szCs w:val="16"/>
        <w:rtl w:val="0"/>
      </w:rPr>
      <w:t xml:space="preserve">Makale İnceleme, </w:t>
    </w:r>
    <w:r w:rsidDel="00000000" w:rsidR="00000000" w:rsidRPr="00000000">
      <w:rPr>
        <w:rFonts w:ascii="Times New Roman" w:cs="Times New Roman" w:eastAsia="Times New Roman" w:hAnsi="Times New Roman"/>
        <w:b w:val="1"/>
        <w:bCs w:val="1"/>
        <w:sz w:val="16"/>
        <w:szCs w:val="16"/>
        <w:rtl w:val="0"/>
      </w:rPr>
      <w:t xml:space="preserve">G:</w:t>
    </w:r>
    <w:r w:rsidDel="00000000" w:rsidR="00000000" w:rsidRPr="00000000">
      <w:rPr>
        <w:rFonts w:ascii="Times New Roman" w:cs="Times New Roman" w:eastAsia="Times New Roman" w:hAnsi="Times New Roman"/>
        <w:sz w:val="16"/>
        <w:szCs w:val="16"/>
        <w:rtl w:val="0"/>
      </w:rPr>
      <w:t xml:space="preserve">Sunum, </w:t>
    </w:r>
    <w:r w:rsidDel="00000000" w:rsidR="00000000" w:rsidRPr="00000000">
      <w:rPr>
        <w:rFonts w:ascii="Times New Roman" w:cs="Times New Roman" w:eastAsia="Times New Roman" w:hAnsi="Times New Roman"/>
        <w:b w:val="1"/>
        <w:bCs w:val="1"/>
        <w:sz w:val="16"/>
        <w:szCs w:val="16"/>
        <w:rtl w:val="0"/>
      </w:rPr>
      <w:t xml:space="preserve">I:</w:t>
    </w:r>
    <w:r w:rsidDel="00000000" w:rsidR="00000000" w:rsidRPr="00000000">
      <w:rPr>
        <w:rFonts w:ascii="Times New Roman" w:cs="Times New Roman" w:eastAsia="Times New Roman" w:hAnsi="Times New Roman"/>
        <w:sz w:val="16"/>
        <w:szCs w:val="16"/>
        <w:rtl w:val="0"/>
      </w:rPr>
      <w:t xml:space="preserve">Deney Yapma Becerisi, </w:t>
    </w:r>
    <w:r w:rsidDel="00000000" w:rsidR="00000000" w:rsidRPr="00000000">
      <w:rPr>
        <w:rFonts w:ascii="Times New Roman" w:cs="Times New Roman" w:eastAsia="Times New Roman" w:hAnsi="Times New Roman"/>
        <w:b w:val="1"/>
        <w:bCs w:val="1"/>
        <w:sz w:val="16"/>
        <w:szCs w:val="16"/>
        <w:rtl w:val="0"/>
      </w:rPr>
      <w:t xml:space="preserve">J:</w:t>
    </w:r>
    <w:r w:rsidDel="00000000" w:rsidR="00000000" w:rsidRPr="00000000">
      <w:rPr>
        <w:rFonts w:ascii="Times New Roman" w:cs="Times New Roman" w:eastAsia="Times New Roman" w:hAnsi="Times New Roman"/>
        <w:sz w:val="16"/>
        <w:szCs w:val="16"/>
        <w:rtl w:val="0"/>
      </w:rPr>
      <w:t xml:space="preserve">Proje İzleme, </w:t>
    </w:r>
    <w:r w:rsidDel="00000000" w:rsidR="00000000" w:rsidRPr="00000000">
      <w:rPr>
        <w:rFonts w:ascii="Times New Roman" w:cs="Times New Roman" w:eastAsia="Times New Roman" w:hAnsi="Times New Roman"/>
        <w:b w:val="1"/>
        <w:bCs w:val="1"/>
        <w:sz w:val="16"/>
        <w:szCs w:val="16"/>
        <w:rtl w:val="0"/>
      </w:rPr>
      <w:t xml:space="preserve">K</w:t>
    </w:r>
    <w:r w:rsidDel="00000000" w:rsidR="00000000" w:rsidRPr="00000000">
      <w:rPr>
        <w:rFonts w:ascii="Times New Roman" w:cs="Times New Roman" w:eastAsia="Times New Roman" w:hAnsi="Times New Roman"/>
        <w:sz w:val="16"/>
        <w:szCs w:val="16"/>
        <w:rtl w:val="0"/>
      </w:rPr>
      <w:t xml:space="preserve">:Devam; </w:t>
    </w:r>
    <w:r w:rsidDel="00000000" w:rsidR="00000000" w:rsidRPr="00000000">
      <w:rPr>
        <w:rFonts w:ascii="Times New Roman" w:cs="Times New Roman" w:eastAsia="Times New Roman" w:hAnsi="Times New Roman"/>
        <w:b w:val="1"/>
        <w:bCs w:val="1"/>
        <w:sz w:val="16"/>
        <w:szCs w:val="16"/>
        <w:rtl w:val="0"/>
      </w:rPr>
      <w:t xml:space="preserve">L</w:t>
    </w:r>
    <w:r w:rsidDel="00000000" w:rsidR="00000000" w:rsidRPr="00000000">
      <w:rPr>
        <w:rFonts w:ascii="Times New Roman" w:cs="Times New Roman" w:eastAsia="Times New Roman" w:hAnsi="Times New Roman"/>
        <w:sz w:val="16"/>
        <w:szCs w:val="16"/>
        <w:rtl w:val="0"/>
      </w:rPr>
      <w:t xml:space="preserve">:Juri Sınavı</w:t>
    </w:r>
  </w:p>
  <w:p w:rsidR="00000000" w:rsidDel="00000000" w:rsidP="00000000" w:rsidRDefault="00000000" w:rsidRPr="00000000" w14:paraId="0000010F">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0">
    <w:pPr>
      <w:shd w:fill="ffffff" w:val="clear"/>
      <w:spacing w:after="0" w:line="240" w:lineRule="auto"/>
      <w:ind w:left="284" w:hanging="284"/>
      <w:jc w:val="center"/>
      <w:rPr>
        <w:sz w:val="20"/>
        <w:szCs w:val="20"/>
      </w:rPr>
    </w:pPr>
    <w:r w:rsidDel="00000000" w:rsidR="00000000" w:rsidRPr="00000000">
      <w:rPr>
        <w:sz w:val="20"/>
        <w:szCs w:val="20"/>
        <w:rtl w:val="0"/>
      </w:rPr>
      <w:t xml:space="preserve">ESOGÜ PSİKOLOJİ BÖLÜMÜ © 2024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shd w:fill="ffffff" w:val="clear"/>
      <w:spacing w:after="0" w:line="240" w:lineRule="auto"/>
      <w:ind w:left="284" w:hanging="284"/>
      <w:jc w:val="center"/>
      <w:rPr>
        <w:sz w:val="20"/>
        <w:szCs w:val="20"/>
      </w:rPr>
    </w:pPr>
    <w:r w:rsidDel="00000000" w:rsidR="00000000" w:rsidRPr="00000000">
      <w:rPr>
        <w:sz w:val="20"/>
        <w:szCs w:val="20"/>
        <w:rtl w:val="0"/>
      </w:rPr>
      <w:t xml:space="preserve">ESOGÜ KİMYA MÜHENDİSLİĞİ BÖLÜMÜ 2016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28.0" w:type="dxa"/>
        <w:left w:w="57.0" w:type="dxa"/>
        <w:bottom w:w="28.0" w:type="dxa"/>
        <w:right w:w="57.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57.0" w:type="dxa"/>
        <w:bottom w:w="0.0" w:type="dxa"/>
        <w:right w:w="57.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28.0" w:type="dxa"/>
        <w:left w:w="57.0" w:type="dxa"/>
        <w:bottom w:w="28.0" w:type="dxa"/>
        <w:right w:w="57.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vOZ6j26GZ6J34dEWBS8IbUNyRA==">CgMxLjA4AHIhMV9rTVBIQzNzS0diUG1sV3pEV1BBNWVlXzBjejdTRXZo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Eskişehir Osmangazi Üniversitesi Psikoloji Bölümü</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a7059e54-ba4b-47b1-86d3-4d8623cca7f9</vt:lpwstr>
  </property>
</Properties>
</file>